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7CB44" w14:textId="4448C195" w:rsidR="00E15132" w:rsidRPr="00E15132" w:rsidRDefault="00E15132" w:rsidP="00E15132">
      <w:pPr>
        <w:spacing w:after="0" w:line="240" w:lineRule="auto"/>
        <w:ind w:left="360" w:hanging="1560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  <w:bookmarkStart w:id="0" w:name="_GoBack"/>
      <w:bookmarkEnd w:id="0"/>
      <w:r w:rsidRPr="00E15132">
        <w:rPr>
          <w:rFonts w:ascii="Arial" w:hAnsi="Arial" w:cs="Arial"/>
          <w:b/>
          <w:sz w:val="24"/>
          <w:szCs w:val="24"/>
          <w:u w:val="single"/>
          <w:lang w:val="ru-RU"/>
        </w:rPr>
        <w:t>Заня</w:t>
      </w:r>
      <w:r w:rsidRPr="00E15132">
        <w:rPr>
          <w:rFonts w:ascii="Arial" w:hAnsi="Arial" w:cs="Arial"/>
          <w:b/>
          <w:sz w:val="24"/>
          <w:szCs w:val="24"/>
          <w:u w:val="single"/>
        </w:rPr>
        <w:t>A</w:t>
      </w:r>
      <w:r w:rsidRPr="00E15132">
        <w:rPr>
          <w:rFonts w:ascii="Arial" w:hAnsi="Arial" w:cs="Arial"/>
          <w:b/>
          <w:sz w:val="24"/>
          <w:szCs w:val="24"/>
          <w:u w:val="single"/>
          <w:lang w:val="ru-RU"/>
        </w:rPr>
        <w:t>тие</w:t>
      </w:r>
      <w:r w:rsidRPr="00E15132">
        <w:rPr>
          <w:rFonts w:ascii="Arial" w:hAnsi="Arial" w:cs="Arial"/>
          <w:b/>
          <w:sz w:val="24"/>
          <w:szCs w:val="24"/>
          <w:u w:val="single"/>
          <w:lang w:val="az-Latn-AZ"/>
        </w:rPr>
        <w:t xml:space="preserve"> </w:t>
      </w:r>
      <w:r w:rsidRPr="00E15132">
        <w:rPr>
          <w:rFonts w:ascii="Arial" w:hAnsi="Arial" w:cs="Arial"/>
          <w:b/>
          <w:sz w:val="24"/>
          <w:szCs w:val="24"/>
          <w:u w:val="single"/>
          <w:lang w:val="ru-RU"/>
        </w:rPr>
        <w:t>2</w:t>
      </w:r>
      <w:r w:rsidRPr="00E15132">
        <w:rPr>
          <w:rFonts w:ascii="Arial" w:hAnsi="Arial" w:cs="Arial"/>
          <w:b/>
          <w:sz w:val="24"/>
          <w:szCs w:val="24"/>
          <w:u w:val="single"/>
          <w:lang w:val="az-Latn-AZ"/>
        </w:rPr>
        <w:t>4</w:t>
      </w:r>
    </w:p>
    <w:p w14:paraId="1AC51A1F" w14:textId="77777777" w:rsidR="00E15132" w:rsidRPr="00E15132" w:rsidRDefault="00E15132" w:rsidP="00E15132">
      <w:pPr>
        <w:spacing w:after="0" w:line="240" w:lineRule="auto"/>
        <w:ind w:left="1560" w:hanging="1560"/>
        <w:jc w:val="center"/>
        <w:rPr>
          <w:rFonts w:ascii="Arial" w:hAnsi="Arial" w:cs="Arial"/>
          <w:bCs/>
          <w:iCs/>
          <w:sz w:val="24"/>
          <w:szCs w:val="24"/>
          <w:u w:val="single"/>
          <w:lang w:val="ru-RU"/>
        </w:rPr>
      </w:pPr>
    </w:p>
    <w:p w14:paraId="533B8282" w14:textId="77777777" w:rsidR="00F82DF7" w:rsidRPr="00E15132" w:rsidRDefault="00F82DF7" w:rsidP="00E64D1F">
      <w:pPr>
        <w:spacing w:after="0" w:line="240" w:lineRule="auto"/>
        <w:ind w:left="1560" w:hanging="1560"/>
        <w:jc w:val="center"/>
        <w:rPr>
          <w:rFonts w:ascii="Arial" w:hAnsi="Arial" w:cs="Arial"/>
          <w:bCs/>
          <w:iCs/>
          <w:sz w:val="24"/>
          <w:szCs w:val="24"/>
          <w:u w:val="single"/>
          <w:lang w:val="ru-RU"/>
        </w:rPr>
      </w:pPr>
      <w:r w:rsidRPr="00E15132">
        <w:rPr>
          <w:rFonts w:ascii="Arial" w:hAnsi="Arial" w:cs="Arial"/>
          <w:bCs/>
          <w:iCs/>
          <w:sz w:val="24"/>
          <w:szCs w:val="24"/>
          <w:u w:val="single"/>
          <w:lang w:val="ru-RU"/>
        </w:rPr>
        <w:t>Введение в частную вирусологию. Методы диагностики вирусных инфекций.</w:t>
      </w:r>
    </w:p>
    <w:p w14:paraId="0D27426C" w14:textId="5E9B3C76" w:rsidR="00F82DF7" w:rsidRPr="00E15132" w:rsidRDefault="00F82DF7" w:rsidP="00E64D1F">
      <w:pPr>
        <w:spacing w:after="0" w:line="240" w:lineRule="auto"/>
        <w:ind w:left="426" w:hanging="1560"/>
        <w:jc w:val="center"/>
        <w:rPr>
          <w:rFonts w:ascii="Arial" w:hAnsi="Arial" w:cs="Arial"/>
          <w:bCs/>
          <w:i/>
          <w:sz w:val="24"/>
          <w:szCs w:val="24"/>
          <w:u w:val="single"/>
          <w:lang w:val="az-Latn-AZ"/>
        </w:rPr>
      </w:pPr>
      <w:r w:rsidRPr="00E15132">
        <w:rPr>
          <w:rFonts w:ascii="Arial" w:hAnsi="Arial" w:cs="Arial"/>
          <w:bCs/>
          <w:iCs/>
          <w:sz w:val="24"/>
          <w:szCs w:val="24"/>
          <w:u w:val="single"/>
          <w:lang w:val="ru-RU"/>
        </w:rPr>
        <w:t>Методы индикации и идентификации вирусов.</w:t>
      </w:r>
      <w:r w:rsidR="00E64D1F">
        <w:rPr>
          <w:rFonts w:ascii="Arial" w:hAnsi="Arial" w:cs="Arial"/>
          <w:bCs/>
          <w:iCs/>
          <w:sz w:val="24"/>
          <w:szCs w:val="24"/>
          <w:u w:val="single"/>
          <w:lang w:val="ru-RU"/>
        </w:rPr>
        <w:t xml:space="preserve"> Микробиологическая диагностика </w:t>
      </w:r>
      <w:r w:rsidRPr="00E15132">
        <w:rPr>
          <w:rFonts w:ascii="Arial" w:hAnsi="Arial" w:cs="Arial"/>
          <w:bCs/>
          <w:iCs/>
          <w:sz w:val="24"/>
          <w:szCs w:val="24"/>
          <w:u w:val="single"/>
          <w:lang w:val="ru-RU"/>
        </w:rPr>
        <w:t xml:space="preserve">респираторных вирусных инфекций </w:t>
      </w:r>
      <w:r w:rsidRPr="00E15132">
        <w:rPr>
          <w:rFonts w:ascii="Arial" w:hAnsi="Arial" w:cs="Arial"/>
          <w:bCs/>
          <w:iCs/>
          <w:sz w:val="24"/>
          <w:szCs w:val="24"/>
          <w:u w:val="single"/>
          <w:lang w:val="az-Latn-AZ"/>
        </w:rPr>
        <w:t>(</w:t>
      </w:r>
      <w:r w:rsidRPr="00E15132">
        <w:rPr>
          <w:rFonts w:ascii="Arial" w:hAnsi="Arial" w:cs="Arial"/>
          <w:bCs/>
          <w:iCs/>
          <w:sz w:val="24"/>
          <w:szCs w:val="24"/>
          <w:u w:val="single"/>
          <w:lang w:val="ru-RU"/>
        </w:rPr>
        <w:t xml:space="preserve">семейства </w:t>
      </w:r>
      <w:r w:rsidRPr="00E15132">
        <w:rPr>
          <w:rFonts w:ascii="Arial" w:hAnsi="Arial" w:cs="Arial"/>
          <w:bCs/>
          <w:i/>
          <w:sz w:val="24"/>
          <w:szCs w:val="24"/>
          <w:u w:val="single"/>
          <w:lang w:val="az-Latn-AZ"/>
        </w:rPr>
        <w:t>Orthomyxoviridae</w:t>
      </w:r>
      <w:r w:rsidR="00E64D1F">
        <w:rPr>
          <w:rFonts w:ascii="Arial" w:hAnsi="Arial" w:cs="Arial"/>
          <w:bCs/>
          <w:iCs/>
          <w:sz w:val="24"/>
          <w:szCs w:val="24"/>
          <w:u w:val="single"/>
          <w:lang w:val="az-Latn-AZ"/>
        </w:rPr>
        <w:t xml:space="preserve">, </w:t>
      </w:r>
      <w:r w:rsidRPr="00E15132">
        <w:rPr>
          <w:rFonts w:ascii="Arial" w:hAnsi="Arial" w:cs="Arial"/>
          <w:bCs/>
          <w:i/>
          <w:sz w:val="24"/>
          <w:szCs w:val="24"/>
          <w:u w:val="single"/>
          <w:lang w:val="az-Latn-AZ"/>
        </w:rPr>
        <w:t>Paramyxoviridae Adenoviridae</w:t>
      </w:r>
      <w:r w:rsidRPr="00E15132">
        <w:rPr>
          <w:rFonts w:ascii="Arial" w:hAnsi="Arial" w:cs="Arial"/>
          <w:bCs/>
          <w:i/>
          <w:sz w:val="24"/>
          <w:szCs w:val="24"/>
          <w:u w:val="single"/>
          <w:lang w:val="ru-RU"/>
        </w:rPr>
        <w:t xml:space="preserve">, </w:t>
      </w:r>
      <w:r w:rsidRPr="00E15132">
        <w:rPr>
          <w:rFonts w:ascii="Arial" w:hAnsi="Arial" w:cs="Arial"/>
          <w:bCs/>
          <w:i/>
          <w:sz w:val="24"/>
          <w:szCs w:val="24"/>
          <w:u w:val="single"/>
          <w:lang w:val="az-Latn-AZ"/>
        </w:rPr>
        <w:t>Coronaviridae,</w:t>
      </w:r>
      <w:r w:rsidR="00E15132" w:rsidRPr="00E15132">
        <w:rPr>
          <w:rFonts w:ascii="Arial" w:hAnsi="Arial" w:cs="Arial"/>
          <w:bCs/>
          <w:i/>
          <w:sz w:val="24"/>
          <w:szCs w:val="24"/>
          <w:u w:val="single"/>
          <w:lang w:val="az-Latn-AZ"/>
        </w:rPr>
        <w:t xml:space="preserve"> </w:t>
      </w:r>
      <w:r w:rsidRPr="00E15132">
        <w:rPr>
          <w:rFonts w:ascii="Arial" w:hAnsi="Arial" w:cs="Arial"/>
          <w:bCs/>
          <w:i/>
          <w:sz w:val="24"/>
          <w:szCs w:val="24"/>
          <w:u w:val="single"/>
          <w:lang w:val="az-Latn-AZ"/>
        </w:rPr>
        <w:t xml:space="preserve"> </w:t>
      </w:r>
      <w:r w:rsidRPr="00E15132">
        <w:rPr>
          <w:rFonts w:ascii="Arial" w:hAnsi="Arial" w:cs="Arial"/>
          <w:bCs/>
          <w:iCs/>
          <w:sz w:val="24"/>
          <w:szCs w:val="24"/>
          <w:u w:val="single"/>
          <w:lang w:val="az-Latn-AZ"/>
        </w:rPr>
        <w:t>род</w:t>
      </w:r>
      <w:r w:rsidRPr="00E15132">
        <w:rPr>
          <w:rFonts w:ascii="Arial" w:hAnsi="Arial" w:cs="Arial"/>
          <w:bCs/>
          <w:i/>
          <w:sz w:val="24"/>
          <w:szCs w:val="24"/>
          <w:u w:val="single"/>
          <w:lang w:val="az-Latn-AZ"/>
        </w:rPr>
        <w:t xml:space="preserve"> Rhinovirus) </w:t>
      </w:r>
      <w:r w:rsidRPr="00E15132">
        <w:rPr>
          <w:rFonts w:ascii="Arial" w:hAnsi="Arial" w:cs="Arial"/>
          <w:bCs/>
          <w:iCs/>
          <w:sz w:val="24"/>
          <w:szCs w:val="24"/>
          <w:u w:val="single"/>
          <w:lang w:val="az-Latn-AZ"/>
        </w:rPr>
        <w:t>и</w:t>
      </w:r>
      <w:r w:rsidRPr="00E15132">
        <w:rPr>
          <w:rFonts w:ascii="Arial" w:hAnsi="Arial" w:cs="Arial"/>
          <w:bCs/>
          <w:i/>
          <w:sz w:val="24"/>
          <w:szCs w:val="24"/>
          <w:u w:val="single"/>
          <w:lang w:val="az-Latn-AZ"/>
        </w:rPr>
        <w:t xml:space="preserve"> </w:t>
      </w:r>
      <w:r w:rsidR="00E64D1F">
        <w:rPr>
          <w:rFonts w:ascii="Arial" w:hAnsi="Arial" w:cs="Arial"/>
          <w:bCs/>
          <w:iCs/>
          <w:sz w:val="24"/>
          <w:szCs w:val="24"/>
          <w:u w:val="single"/>
          <w:lang w:val="az-Latn-AZ"/>
        </w:rPr>
        <w:t>оспы</w:t>
      </w:r>
      <w:r w:rsidR="00E64D1F">
        <w:rPr>
          <w:rFonts w:ascii="Arial" w:hAnsi="Arial" w:cs="Arial"/>
          <w:bCs/>
          <w:iCs/>
          <w:sz w:val="24"/>
          <w:szCs w:val="24"/>
          <w:u w:val="single"/>
          <w:lang w:val="ru-RU"/>
        </w:rPr>
        <w:t xml:space="preserve"> </w:t>
      </w:r>
      <w:r w:rsidRPr="00E15132">
        <w:rPr>
          <w:rFonts w:ascii="Arial" w:hAnsi="Arial" w:cs="Arial"/>
          <w:bCs/>
          <w:iCs/>
          <w:sz w:val="24"/>
          <w:szCs w:val="24"/>
          <w:u w:val="single"/>
          <w:lang w:val="az-Latn-AZ"/>
        </w:rPr>
        <w:t>(семейство</w:t>
      </w:r>
      <w:r w:rsidRPr="00E15132">
        <w:rPr>
          <w:rFonts w:ascii="Arial" w:hAnsi="Arial" w:cs="Arial"/>
          <w:bCs/>
          <w:i/>
          <w:sz w:val="24"/>
          <w:szCs w:val="24"/>
          <w:u w:val="single"/>
          <w:lang w:val="az-Latn-AZ"/>
        </w:rPr>
        <w:t xml:space="preserve"> Poxviridae).</w:t>
      </w:r>
    </w:p>
    <w:p w14:paraId="179D4A88" w14:textId="77777777" w:rsidR="00F82DF7" w:rsidRPr="00E15132" w:rsidRDefault="00F82DF7" w:rsidP="00E15132">
      <w:pPr>
        <w:spacing w:after="0" w:line="240" w:lineRule="auto"/>
        <w:ind w:left="1560" w:hanging="1560"/>
        <w:jc w:val="center"/>
        <w:rPr>
          <w:rFonts w:ascii="Arial" w:hAnsi="Arial" w:cs="Arial"/>
          <w:bCs/>
          <w:iCs/>
          <w:sz w:val="24"/>
          <w:szCs w:val="24"/>
          <w:u w:val="single"/>
          <w:lang w:val="az-Latn-AZ"/>
        </w:rPr>
      </w:pPr>
    </w:p>
    <w:p w14:paraId="4E2EC7BA" w14:textId="77777777" w:rsidR="00F82DF7" w:rsidRPr="00E15132" w:rsidRDefault="00F82DF7" w:rsidP="00E15132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az-Latn-AZ"/>
        </w:rPr>
      </w:pPr>
      <w:r w:rsidRPr="00E15132">
        <w:rPr>
          <w:rFonts w:ascii="Arial" w:hAnsi="Arial" w:cs="Arial"/>
          <w:b/>
          <w:bCs/>
          <w:sz w:val="24"/>
          <w:szCs w:val="24"/>
          <w:lang w:val="az-Latn-AZ"/>
        </w:rPr>
        <w:t>План занятия</w:t>
      </w:r>
      <w:r w:rsidRPr="00E15132">
        <w:rPr>
          <w:rFonts w:ascii="Arial" w:eastAsia="MS Mincho" w:hAnsi="Arial" w:cs="Arial"/>
          <w:b/>
          <w:sz w:val="24"/>
          <w:szCs w:val="24"/>
          <w:lang w:val="az-Latn-AZ"/>
        </w:rPr>
        <w:t>:</w:t>
      </w:r>
    </w:p>
    <w:p w14:paraId="2007486F" w14:textId="77777777" w:rsidR="00F82DF7" w:rsidRPr="00E15132" w:rsidRDefault="00F82DF7" w:rsidP="00053254">
      <w:pPr>
        <w:pStyle w:val="a8"/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142"/>
        <w:jc w:val="both"/>
        <w:rPr>
          <w:rFonts w:ascii="Arial" w:hAnsi="Arial" w:cs="Arial"/>
          <w:sz w:val="24"/>
          <w:szCs w:val="24"/>
          <w:lang w:val="az-Latn-AZ"/>
        </w:rPr>
      </w:pPr>
      <w:r w:rsidRPr="00E15132">
        <w:rPr>
          <w:rFonts w:ascii="Arial" w:hAnsi="Arial" w:cs="Arial"/>
          <w:sz w:val="24"/>
          <w:szCs w:val="24"/>
        </w:rPr>
        <w:t>Основные задачи частной вирусологии</w:t>
      </w:r>
      <w:r w:rsidRPr="00E15132">
        <w:rPr>
          <w:rFonts w:ascii="Arial" w:hAnsi="Arial" w:cs="Arial"/>
          <w:sz w:val="24"/>
          <w:szCs w:val="24"/>
          <w:lang w:val="az-Latn-AZ"/>
        </w:rPr>
        <w:t>.</w:t>
      </w:r>
    </w:p>
    <w:p w14:paraId="52728810" w14:textId="77777777" w:rsidR="00F82DF7" w:rsidRPr="00E15132" w:rsidRDefault="00F82DF7" w:rsidP="00053254">
      <w:pPr>
        <w:pStyle w:val="a8"/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142"/>
        <w:jc w:val="both"/>
        <w:rPr>
          <w:rFonts w:ascii="Arial" w:hAnsi="Arial" w:cs="Arial"/>
          <w:sz w:val="24"/>
          <w:szCs w:val="24"/>
          <w:lang w:val="az-Latn-AZ"/>
        </w:rPr>
      </w:pPr>
      <w:r w:rsidRPr="00E15132">
        <w:rPr>
          <w:rFonts w:ascii="Arial" w:hAnsi="Arial" w:cs="Arial"/>
          <w:sz w:val="24"/>
          <w:szCs w:val="24"/>
          <w:lang w:val="az-Latn-AZ"/>
        </w:rPr>
        <w:t>Забор материалов для исследо</w:t>
      </w:r>
      <w:r w:rsidRPr="00E15132">
        <w:rPr>
          <w:rFonts w:ascii="Arial" w:hAnsi="Arial" w:cs="Arial"/>
          <w:sz w:val="24"/>
          <w:szCs w:val="24"/>
          <w:lang w:val="ru-RU"/>
        </w:rPr>
        <w:t>ва</w:t>
      </w:r>
      <w:r w:rsidRPr="00E15132">
        <w:rPr>
          <w:rFonts w:ascii="Arial" w:hAnsi="Arial" w:cs="Arial"/>
          <w:sz w:val="24"/>
          <w:szCs w:val="24"/>
          <w:lang w:val="az-Latn-AZ"/>
        </w:rPr>
        <w:t>ния при различных вирусных инфекция</w:t>
      </w:r>
      <w:r w:rsidRPr="00E15132">
        <w:rPr>
          <w:rFonts w:ascii="Arial" w:hAnsi="Arial" w:cs="Arial"/>
          <w:sz w:val="24"/>
          <w:szCs w:val="24"/>
          <w:lang w:val="ru-RU"/>
        </w:rPr>
        <w:t>х</w:t>
      </w:r>
      <w:r w:rsidRPr="00E15132">
        <w:rPr>
          <w:rFonts w:ascii="Arial" w:hAnsi="Arial" w:cs="Arial"/>
          <w:sz w:val="24"/>
          <w:szCs w:val="24"/>
          <w:lang w:val="az-Latn-AZ"/>
        </w:rPr>
        <w:t>.</w:t>
      </w:r>
    </w:p>
    <w:p w14:paraId="0EDAC16E" w14:textId="77777777" w:rsidR="00F82DF7" w:rsidRPr="00E15132" w:rsidRDefault="00F82DF7" w:rsidP="00053254">
      <w:pPr>
        <w:pStyle w:val="a8"/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142"/>
        <w:jc w:val="both"/>
        <w:rPr>
          <w:rFonts w:ascii="Arial" w:hAnsi="Arial" w:cs="Arial"/>
          <w:sz w:val="24"/>
          <w:szCs w:val="24"/>
          <w:lang w:val="az-Latn-AZ"/>
        </w:rPr>
      </w:pPr>
      <w:r w:rsidRPr="00E15132">
        <w:rPr>
          <w:rFonts w:ascii="Arial" w:hAnsi="Arial" w:cs="Arial"/>
          <w:sz w:val="24"/>
          <w:szCs w:val="24"/>
          <w:lang w:val="az-Latn-AZ"/>
        </w:rPr>
        <w:t xml:space="preserve">Методы микробиологической диагностики вирусных инфекций: </w:t>
      </w:r>
    </w:p>
    <w:p w14:paraId="793B56D9" w14:textId="77777777" w:rsidR="00F82DF7" w:rsidRPr="00E15132" w:rsidRDefault="00F82DF7" w:rsidP="00053254">
      <w:pPr>
        <w:pStyle w:val="a8"/>
        <w:numPr>
          <w:ilvl w:val="1"/>
          <w:numId w:val="2"/>
        </w:numPr>
        <w:tabs>
          <w:tab w:val="left" w:pos="142"/>
        </w:tabs>
        <w:spacing w:after="0" w:line="240" w:lineRule="auto"/>
        <w:ind w:left="0" w:hanging="142"/>
        <w:jc w:val="both"/>
        <w:rPr>
          <w:rFonts w:ascii="Arial" w:hAnsi="Arial" w:cs="Arial"/>
          <w:sz w:val="24"/>
          <w:szCs w:val="24"/>
          <w:lang w:val="az-Latn-AZ"/>
        </w:rPr>
      </w:pPr>
      <w:r w:rsidRPr="00E15132">
        <w:rPr>
          <w:rFonts w:ascii="Arial" w:hAnsi="Arial" w:cs="Arial"/>
          <w:sz w:val="24"/>
          <w:szCs w:val="24"/>
          <w:lang w:val="az-Latn-AZ"/>
        </w:rPr>
        <w:t xml:space="preserve">Обнаружение вируса или его компонентов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в патологическом </w:t>
      </w:r>
      <w:r w:rsidRPr="00E15132">
        <w:rPr>
          <w:rFonts w:ascii="Arial" w:hAnsi="Arial" w:cs="Arial"/>
          <w:sz w:val="24"/>
          <w:szCs w:val="24"/>
          <w:lang w:val="az-Latn-AZ"/>
        </w:rPr>
        <w:t>материал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е (экспресс диагностика 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-  </w:t>
      </w:r>
      <w:r w:rsidRPr="00E15132">
        <w:rPr>
          <w:rFonts w:ascii="Arial" w:hAnsi="Arial" w:cs="Arial"/>
          <w:sz w:val="24"/>
          <w:szCs w:val="24"/>
          <w:lang w:val="ru-RU"/>
        </w:rPr>
        <w:t>РИФ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, </w:t>
      </w:r>
      <w:r w:rsidRPr="00E15132">
        <w:rPr>
          <w:rFonts w:ascii="Arial" w:hAnsi="Arial" w:cs="Arial"/>
          <w:sz w:val="24"/>
          <w:szCs w:val="24"/>
          <w:lang w:val="ru-RU"/>
        </w:rPr>
        <w:t>ИФА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, </w:t>
      </w:r>
      <w:r w:rsidRPr="00E15132">
        <w:rPr>
          <w:rFonts w:ascii="Arial" w:hAnsi="Arial" w:cs="Arial"/>
          <w:sz w:val="24"/>
          <w:szCs w:val="24"/>
          <w:lang w:val="ru-RU"/>
        </w:rPr>
        <w:t>РИМ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, </w:t>
      </w:r>
      <w:r w:rsidRPr="00E15132">
        <w:rPr>
          <w:rFonts w:ascii="Arial" w:hAnsi="Arial" w:cs="Arial"/>
          <w:sz w:val="24"/>
          <w:szCs w:val="24"/>
          <w:lang w:val="ru-RU"/>
        </w:rPr>
        <w:t>ПЦР и др.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). </w:t>
      </w:r>
    </w:p>
    <w:p w14:paraId="747FC461" w14:textId="77777777" w:rsidR="00F82DF7" w:rsidRPr="00E15132" w:rsidRDefault="00F82DF7" w:rsidP="00053254">
      <w:pPr>
        <w:pStyle w:val="a8"/>
        <w:numPr>
          <w:ilvl w:val="1"/>
          <w:numId w:val="2"/>
        </w:numPr>
        <w:tabs>
          <w:tab w:val="left" w:pos="142"/>
        </w:tabs>
        <w:spacing w:after="0" w:line="240" w:lineRule="auto"/>
        <w:ind w:left="0" w:hanging="142"/>
        <w:jc w:val="both"/>
        <w:rPr>
          <w:rFonts w:ascii="Arial" w:hAnsi="Arial" w:cs="Arial"/>
          <w:sz w:val="24"/>
          <w:szCs w:val="24"/>
          <w:lang w:val="az-Latn-AZ"/>
        </w:rPr>
      </w:pPr>
      <w:r w:rsidRPr="00E15132">
        <w:rPr>
          <w:rFonts w:ascii="Arial" w:hAnsi="Arial" w:cs="Arial"/>
          <w:i/>
          <w:sz w:val="24"/>
          <w:szCs w:val="24"/>
          <w:lang w:val="az-Latn-AZ"/>
        </w:rPr>
        <w:t>Вирусологический метод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– культивация патологического материала в различных биологических объектах (лабораторных животных, куриных эмбрионах и клеточных культурах) с дальнейшей индикацией и идентификацией вируса </w:t>
      </w:r>
    </w:p>
    <w:p w14:paraId="649DBFB0" w14:textId="77777777" w:rsidR="00F82DF7" w:rsidRPr="00E15132" w:rsidRDefault="00F82DF7" w:rsidP="00053254">
      <w:pPr>
        <w:pStyle w:val="a8"/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Arial" w:hAnsi="Arial" w:cs="Arial"/>
          <w:sz w:val="24"/>
          <w:szCs w:val="24"/>
          <w:lang w:val="az-Latn-AZ"/>
        </w:rPr>
      </w:pPr>
      <w:r w:rsidRPr="00E15132">
        <w:rPr>
          <w:rFonts w:ascii="Arial" w:hAnsi="Arial" w:cs="Arial"/>
          <w:sz w:val="24"/>
          <w:szCs w:val="24"/>
          <w:lang w:val="az-Latn-AZ"/>
        </w:rPr>
        <w:t>Методы индикации вирусов (реакция гемагглютинации (РГА), феномен гемадсорбции, цитопатическ</w:t>
      </w:r>
      <w:r w:rsidRPr="00E15132">
        <w:rPr>
          <w:rFonts w:ascii="Arial" w:hAnsi="Arial" w:cs="Arial"/>
          <w:sz w:val="24"/>
          <w:szCs w:val="24"/>
          <w:lang w:val="ru-RU"/>
        </w:rPr>
        <w:t>ий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эффект (ЦПЭ), внутриклеточные включения, “негативные колонии”, “</w:t>
      </w:r>
      <w:r w:rsidRPr="00E15132">
        <w:rPr>
          <w:rFonts w:ascii="Arial" w:hAnsi="Arial" w:cs="Arial"/>
          <w:sz w:val="24"/>
          <w:szCs w:val="24"/>
          <w:lang w:val="ru-RU"/>
        </w:rPr>
        <w:t>цветная проба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”, </w:t>
      </w:r>
      <w:r w:rsidRPr="00E15132">
        <w:rPr>
          <w:rFonts w:ascii="Arial" w:hAnsi="Arial" w:cs="Arial"/>
          <w:sz w:val="24"/>
          <w:szCs w:val="24"/>
          <w:lang w:val="ru-RU"/>
        </w:rPr>
        <w:t>феномен интерференции)</w:t>
      </w:r>
    </w:p>
    <w:p w14:paraId="12CFA5EC" w14:textId="77777777" w:rsidR="00F82DF7" w:rsidRPr="00E15132" w:rsidRDefault="00F82DF7" w:rsidP="00053254">
      <w:pPr>
        <w:pStyle w:val="a8"/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Arial" w:hAnsi="Arial" w:cs="Arial"/>
          <w:sz w:val="24"/>
          <w:szCs w:val="24"/>
          <w:lang w:val="az-Latn-AZ"/>
        </w:rPr>
      </w:pPr>
      <w:r w:rsidRPr="00E15132">
        <w:rPr>
          <w:rFonts w:ascii="Arial" w:hAnsi="Arial" w:cs="Arial"/>
          <w:sz w:val="24"/>
          <w:szCs w:val="24"/>
          <w:lang w:val="az-Latn-AZ"/>
        </w:rPr>
        <w:t>Методы идентификации вирусов (РБН, РСК, РТГА, РПГА, реакции иммунодиффузии, РИМ, Р</w:t>
      </w:r>
      <w:r w:rsidRPr="00E15132">
        <w:rPr>
          <w:rFonts w:ascii="Arial" w:hAnsi="Arial" w:cs="Arial"/>
          <w:sz w:val="24"/>
          <w:szCs w:val="24"/>
          <w:lang w:val="ru-RU"/>
        </w:rPr>
        <w:t>ИФ</w:t>
      </w:r>
      <w:r w:rsidRPr="00E15132">
        <w:rPr>
          <w:rFonts w:ascii="Arial" w:hAnsi="Arial" w:cs="Arial"/>
          <w:sz w:val="24"/>
          <w:szCs w:val="24"/>
          <w:lang w:val="az-Latn-AZ"/>
        </w:rPr>
        <w:t>, ИФА, иммуноэлектронна</w:t>
      </w:r>
      <w:r w:rsidRPr="00E15132">
        <w:rPr>
          <w:rFonts w:ascii="Arial" w:hAnsi="Arial" w:cs="Arial"/>
          <w:sz w:val="24"/>
          <w:szCs w:val="24"/>
          <w:lang w:val="ru-RU"/>
        </w:rPr>
        <w:t>я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микроскопия</w:t>
      </w:r>
    </w:p>
    <w:p w14:paraId="431D0030" w14:textId="77777777" w:rsidR="00F82DF7" w:rsidRPr="00E15132" w:rsidRDefault="00F82DF7" w:rsidP="00053254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 xml:space="preserve">с) </w:t>
      </w:r>
      <w:r w:rsidRPr="00E15132">
        <w:rPr>
          <w:rFonts w:ascii="Arial" w:hAnsi="Arial" w:cs="Arial"/>
          <w:i/>
          <w:iCs/>
          <w:sz w:val="24"/>
          <w:szCs w:val="24"/>
          <w:lang w:val="az-Latn-AZ"/>
        </w:rPr>
        <w:t>Серологический метод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- серодиагностика вирусных инфекций, взятие двойных сывороток, </w:t>
      </w:r>
      <w:r w:rsidRPr="00E15132">
        <w:rPr>
          <w:rFonts w:ascii="Arial" w:hAnsi="Arial" w:cs="Arial"/>
          <w:sz w:val="24"/>
          <w:szCs w:val="24"/>
          <w:lang w:val="ru-RU"/>
        </w:rPr>
        <w:t>постановка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серологических </w:t>
      </w:r>
      <w:r w:rsidRPr="00E15132">
        <w:rPr>
          <w:rFonts w:ascii="Arial" w:hAnsi="Arial" w:cs="Arial"/>
          <w:sz w:val="24"/>
          <w:szCs w:val="24"/>
          <w:lang w:val="ru-RU"/>
        </w:rPr>
        <w:t>реакций (РСК, РБН, РТГА, РИФ, РИМ, ИФА).</w:t>
      </w:r>
    </w:p>
    <w:p w14:paraId="4A9D06C8" w14:textId="77777777" w:rsidR="00F82DF7" w:rsidRPr="00E15132" w:rsidRDefault="00F82DF7" w:rsidP="00053254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 xml:space="preserve">4. Семейство </w:t>
      </w:r>
      <w:r w:rsidRPr="00E15132">
        <w:rPr>
          <w:rFonts w:ascii="Arial" w:hAnsi="Arial" w:cs="Arial"/>
          <w:sz w:val="24"/>
          <w:szCs w:val="24"/>
        </w:rPr>
        <w:t>Orthomyxoviridae</w:t>
      </w:r>
      <w:r w:rsidRPr="00E15132">
        <w:rPr>
          <w:rFonts w:ascii="Arial" w:hAnsi="Arial" w:cs="Arial"/>
          <w:sz w:val="24"/>
          <w:szCs w:val="24"/>
          <w:lang w:val="ru-RU"/>
        </w:rPr>
        <w:t>. Вирус гриппа, структура вириона, антигены вируса гриппа, антигенная изменчивость, культивирование. Патогенез, микробиологическая диагностика, проблема специфической профилактики и лечение гриппа.</w:t>
      </w:r>
    </w:p>
    <w:p w14:paraId="0519FC3A" w14:textId="77777777" w:rsidR="00F82DF7" w:rsidRPr="00E15132" w:rsidRDefault="00F82DF7" w:rsidP="00053254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  <w:lang w:val="az-Latn-AZ"/>
        </w:rPr>
      </w:pPr>
      <w:r w:rsidRPr="00E15132">
        <w:rPr>
          <w:rFonts w:ascii="Arial" w:hAnsi="Arial" w:cs="Arial"/>
          <w:sz w:val="24"/>
          <w:szCs w:val="24"/>
          <w:lang w:val="az-Latn-AZ"/>
        </w:rPr>
        <w:t xml:space="preserve">5. </w:t>
      </w:r>
      <w:r w:rsidRPr="00E15132">
        <w:rPr>
          <w:rFonts w:ascii="Arial" w:hAnsi="Arial" w:cs="Arial"/>
          <w:sz w:val="24"/>
          <w:szCs w:val="24"/>
          <w:lang w:val="ru-RU"/>
        </w:rPr>
        <w:t>С</w:t>
      </w:r>
      <w:r w:rsidRPr="00E15132">
        <w:rPr>
          <w:rFonts w:ascii="Arial" w:hAnsi="Arial" w:cs="Arial"/>
          <w:sz w:val="24"/>
          <w:szCs w:val="24"/>
          <w:lang w:val="az-Latn-AZ"/>
        </w:rPr>
        <w:t>емейств</w:t>
      </w:r>
      <w:r w:rsidRPr="00E15132">
        <w:rPr>
          <w:rFonts w:ascii="Arial" w:hAnsi="Arial" w:cs="Arial"/>
          <w:sz w:val="24"/>
          <w:szCs w:val="24"/>
          <w:lang w:val="ru-RU"/>
        </w:rPr>
        <w:t>о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E15132">
        <w:rPr>
          <w:rFonts w:ascii="Arial" w:hAnsi="Arial" w:cs="Arial"/>
          <w:i/>
          <w:iCs/>
          <w:sz w:val="24"/>
          <w:szCs w:val="24"/>
          <w:lang w:val="az-Latn-AZ"/>
        </w:rPr>
        <w:t>Paramyxoviridae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,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>о</w:t>
      </w:r>
      <w:r w:rsidRPr="00E15132">
        <w:rPr>
          <w:rFonts w:ascii="Arial" w:hAnsi="Arial" w:cs="Arial"/>
          <w:sz w:val="24"/>
          <w:szCs w:val="24"/>
          <w:lang w:val="az-Latn-AZ"/>
        </w:rPr>
        <w:t>бщ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ая характеристика </w:t>
      </w:r>
      <w:r w:rsidRPr="00E15132">
        <w:rPr>
          <w:rFonts w:ascii="Arial" w:hAnsi="Arial" w:cs="Arial"/>
          <w:sz w:val="24"/>
          <w:szCs w:val="24"/>
          <w:lang w:val="az-Latn-AZ"/>
        </w:rPr>
        <w:t>(</w:t>
      </w:r>
      <w:r w:rsidRPr="00E15132">
        <w:rPr>
          <w:rFonts w:ascii="Arial" w:hAnsi="Arial" w:cs="Arial"/>
          <w:sz w:val="24"/>
          <w:szCs w:val="24"/>
          <w:lang w:val="ru-RU"/>
        </w:rPr>
        <w:t>структура вириона</w:t>
      </w:r>
      <w:r w:rsidRPr="00E15132">
        <w:rPr>
          <w:rFonts w:ascii="Arial" w:hAnsi="Arial" w:cs="Arial"/>
          <w:sz w:val="24"/>
          <w:szCs w:val="24"/>
          <w:lang w:val="az-Latn-AZ"/>
        </w:rPr>
        <w:t>, антигенные свойства, классификация и др.)</w:t>
      </w:r>
    </w:p>
    <w:p w14:paraId="50EE012E" w14:textId="77777777" w:rsidR="00F82DF7" w:rsidRPr="00E15132" w:rsidRDefault="00F82DF7" w:rsidP="00053254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  <w:lang w:val="az-Latn-AZ"/>
        </w:rPr>
      </w:pPr>
      <w:r w:rsidRPr="00E15132">
        <w:rPr>
          <w:rFonts w:ascii="Arial" w:hAnsi="Arial" w:cs="Arial"/>
          <w:sz w:val="24"/>
          <w:szCs w:val="24"/>
          <w:lang w:val="az-Latn-AZ"/>
        </w:rPr>
        <w:t xml:space="preserve">• </w:t>
      </w:r>
      <w:r w:rsidRPr="00E15132">
        <w:rPr>
          <w:rFonts w:ascii="Arial" w:hAnsi="Arial" w:cs="Arial"/>
          <w:sz w:val="24"/>
          <w:szCs w:val="24"/>
          <w:lang w:val="ru-RU"/>
        </w:rPr>
        <w:t>В</w:t>
      </w:r>
      <w:r w:rsidRPr="00E15132">
        <w:rPr>
          <w:rFonts w:ascii="Arial" w:hAnsi="Arial" w:cs="Arial"/>
          <w:sz w:val="24"/>
          <w:szCs w:val="24"/>
          <w:lang w:val="az-Latn-AZ"/>
        </w:rPr>
        <w:t>ирус</w:t>
      </w:r>
      <w:r w:rsidRPr="00E15132">
        <w:rPr>
          <w:rFonts w:ascii="Arial" w:hAnsi="Arial" w:cs="Arial"/>
          <w:sz w:val="24"/>
          <w:szCs w:val="24"/>
          <w:lang w:val="ru-RU"/>
        </w:rPr>
        <w:t>ы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парагриппа, патогенез, </w:t>
      </w:r>
      <w:r w:rsidRPr="00E15132">
        <w:rPr>
          <w:rFonts w:ascii="Arial" w:hAnsi="Arial" w:cs="Arial"/>
          <w:sz w:val="24"/>
          <w:szCs w:val="24"/>
          <w:lang w:val="ru-RU"/>
        </w:rPr>
        <w:t>м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икробиологическая диагностика парагриппа. </w:t>
      </w:r>
    </w:p>
    <w:p w14:paraId="55B01FD2" w14:textId="77777777" w:rsidR="00F82DF7" w:rsidRPr="00E15132" w:rsidRDefault="00F82DF7" w:rsidP="00053254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az-Latn-AZ"/>
        </w:rPr>
        <w:t>•Общ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ая характеристика </w:t>
      </w:r>
      <w:r w:rsidRPr="00E15132">
        <w:rPr>
          <w:rFonts w:ascii="Arial" w:hAnsi="Arial" w:cs="Arial"/>
          <w:sz w:val="24"/>
          <w:szCs w:val="24"/>
          <w:lang w:val="az-Latn-AZ"/>
        </w:rPr>
        <w:t>респираторно-синцитиального (РС) вируса</w:t>
      </w:r>
      <w:r w:rsidRPr="00E15132">
        <w:rPr>
          <w:rFonts w:ascii="Arial" w:hAnsi="Arial" w:cs="Arial"/>
          <w:sz w:val="24"/>
          <w:szCs w:val="24"/>
          <w:lang w:val="ru-RU"/>
        </w:rPr>
        <w:t>,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 вызываемы</w:t>
      </w:r>
      <w:r w:rsidRPr="00E15132">
        <w:rPr>
          <w:rFonts w:ascii="Arial" w:hAnsi="Arial" w:cs="Arial"/>
          <w:sz w:val="24"/>
          <w:szCs w:val="24"/>
          <w:lang w:val="ru-RU"/>
        </w:rPr>
        <w:t>е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заболевани</w:t>
      </w:r>
      <w:r w:rsidRPr="00E15132">
        <w:rPr>
          <w:rFonts w:ascii="Arial" w:hAnsi="Arial" w:cs="Arial"/>
          <w:sz w:val="24"/>
          <w:szCs w:val="24"/>
          <w:lang w:val="ru-RU"/>
        </w:rPr>
        <w:t>я, м</w:t>
      </w:r>
      <w:r w:rsidRPr="00E15132">
        <w:rPr>
          <w:rFonts w:ascii="Arial" w:hAnsi="Arial" w:cs="Arial"/>
          <w:sz w:val="24"/>
          <w:szCs w:val="24"/>
          <w:lang w:val="az-Latn-AZ"/>
        </w:rPr>
        <w:t>икробиологическая диагностика</w:t>
      </w:r>
      <w:r w:rsidRPr="00E15132">
        <w:rPr>
          <w:rFonts w:ascii="Arial" w:hAnsi="Arial" w:cs="Arial"/>
          <w:sz w:val="24"/>
          <w:szCs w:val="24"/>
          <w:lang w:val="ru-RU"/>
        </w:rPr>
        <w:t>.</w:t>
      </w:r>
    </w:p>
    <w:p w14:paraId="60C19A85" w14:textId="77777777" w:rsidR="00F82DF7" w:rsidRPr="00E15132" w:rsidRDefault="00F82DF7" w:rsidP="00053254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az-Latn-AZ"/>
        </w:rPr>
        <w:t xml:space="preserve">• </w:t>
      </w:r>
      <w:r w:rsidRPr="00E15132">
        <w:rPr>
          <w:rFonts w:ascii="Arial" w:hAnsi="Arial" w:cs="Arial"/>
          <w:sz w:val="24"/>
          <w:szCs w:val="24"/>
          <w:lang w:val="ru-RU"/>
        </w:rPr>
        <w:t>В</w:t>
      </w:r>
      <w:r w:rsidRPr="00E15132">
        <w:rPr>
          <w:rFonts w:ascii="Arial" w:hAnsi="Arial" w:cs="Arial"/>
          <w:sz w:val="24"/>
          <w:szCs w:val="24"/>
          <w:lang w:val="az-Latn-AZ"/>
        </w:rPr>
        <w:t>ирус эпидемического паротита</w:t>
      </w:r>
      <w:r w:rsidRPr="00E15132">
        <w:rPr>
          <w:rFonts w:ascii="Arial" w:hAnsi="Arial" w:cs="Arial"/>
          <w:sz w:val="24"/>
          <w:szCs w:val="24"/>
          <w:lang w:val="ru-RU"/>
        </w:rPr>
        <w:t>,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патогенез, клинические формы</w:t>
      </w:r>
      <w:r w:rsidRPr="00E15132">
        <w:rPr>
          <w:rFonts w:ascii="Arial" w:hAnsi="Arial" w:cs="Arial"/>
          <w:sz w:val="24"/>
          <w:szCs w:val="24"/>
          <w:lang w:val="ru-RU"/>
        </w:rPr>
        <w:t>,  м</w:t>
      </w:r>
      <w:r w:rsidRPr="00E15132">
        <w:rPr>
          <w:rFonts w:ascii="Arial" w:hAnsi="Arial" w:cs="Arial"/>
          <w:sz w:val="24"/>
          <w:szCs w:val="24"/>
          <w:lang w:val="az-Latn-AZ"/>
        </w:rPr>
        <w:t>икробиологическ</w:t>
      </w:r>
      <w:r w:rsidRPr="00E15132">
        <w:rPr>
          <w:rFonts w:ascii="Arial" w:hAnsi="Arial" w:cs="Arial"/>
          <w:sz w:val="24"/>
          <w:szCs w:val="24"/>
          <w:lang w:val="ru-RU"/>
        </w:rPr>
        <w:t>ая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>диагностика с</w:t>
      </w:r>
      <w:r w:rsidRPr="00E15132">
        <w:rPr>
          <w:rFonts w:ascii="Arial" w:hAnsi="Arial" w:cs="Arial"/>
          <w:sz w:val="24"/>
          <w:szCs w:val="24"/>
          <w:lang w:val="az-Latn-AZ"/>
        </w:rPr>
        <w:t>пецифическая профилактика</w:t>
      </w:r>
      <w:r w:rsidRPr="00E15132">
        <w:rPr>
          <w:rFonts w:ascii="Arial" w:hAnsi="Arial" w:cs="Arial"/>
          <w:bCs/>
          <w:sz w:val="24"/>
          <w:szCs w:val="24"/>
          <w:lang w:val="az-Latn-AZ"/>
        </w:rPr>
        <w:t xml:space="preserve"> </w:t>
      </w:r>
      <w:r w:rsidRPr="00E15132">
        <w:rPr>
          <w:rFonts w:ascii="Arial" w:hAnsi="Arial" w:cs="Arial"/>
          <w:sz w:val="24"/>
          <w:szCs w:val="24"/>
          <w:lang w:val="az-Latn-AZ"/>
        </w:rPr>
        <w:t>паротита</w:t>
      </w:r>
      <w:r w:rsidRPr="00E15132">
        <w:rPr>
          <w:rFonts w:ascii="Arial" w:hAnsi="Arial" w:cs="Arial"/>
          <w:bCs/>
          <w:sz w:val="24"/>
          <w:szCs w:val="24"/>
          <w:lang w:val="ru-RU"/>
        </w:rPr>
        <w:t>.</w:t>
      </w:r>
    </w:p>
    <w:p w14:paraId="7E51DB58" w14:textId="77777777" w:rsidR="00F82DF7" w:rsidRPr="00E15132" w:rsidRDefault="00F82DF7" w:rsidP="00053254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az-Latn-AZ"/>
        </w:rPr>
        <w:t>•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В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ирус кори, патогенез, клинические </w:t>
      </w:r>
      <w:r w:rsidRPr="00E15132">
        <w:rPr>
          <w:rFonts w:ascii="Arial" w:hAnsi="Arial" w:cs="Arial"/>
          <w:sz w:val="24"/>
          <w:szCs w:val="24"/>
          <w:lang w:val="ru-RU"/>
        </w:rPr>
        <w:t>проявления, м</w:t>
      </w:r>
      <w:r w:rsidRPr="00E15132">
        <w:rPr>
          <w:rFonts w:ascii="Arial" w:hAnsi="Arial" w:cs="Arial"/>
          <w:sz w:val="24"/>
          <w:szCs w:val="24"/>
          <w:lang w:val="az-Latn-AZ"/>
        </w:rPr>
        <w:t>икробиологическ</w:t>
      </w:r>
      <w:r w:rsidRPr="00E15132">
        <w:rPr>
          <w:rFonts w:ascii="Arial" w:hAnsi="Arial" w:cs="Arial"/>
          <w:sz w:val="24"/>
          <w:szCs w:val="24"/>
          <w:lang w:val="ru-RU"/>
        </w:rPr>
        <w:t>ая</w:t>
      </w:r>
      <w:r w:rsidRPr="00E15132">
        <w:rPr>
          <w:rFonts w:ascii="Arial" w:hAnsi="Arial" w:cs="Arial"/>
          <w:sz w:val="24"/>
          <w:szCs w:val="24"/>
          <w:lang w:val="az-Latn-AZ"/>
        </w:rPr>
        <w:t xml:space="preserve"> диагно</w:t>
      </w:r>
      <w:r w:rsidRPr="00E15132">
        <w:rPr>
          <w:rFonts w:ascii="Arial" w:hAnsi="Arial" w:cs="Arial"/>
          <w:sz w:val="24"/>
          <w:szCs w:val="24"/>
          <w:lang w:val="ru-RU"/>
        </w:rPr>
        <w:t>стика, с</w:t>
      </w:r>
      <w:r w:rsidRPr="00E15132">
        <w:rPr>
          <w:rFonts w:ascii="Arial" w:hAnsi="Arial" w:cs="Arial"/>
          <w:sz w:val="24"/>
          <w:szCs w:val="24"/>
          <w:lang w:val="az-Latn-AZ"/>
        </w:rPr>
        <w:t>пецифическая профилактика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заболевания</w:t>
      </w:r>
    </w:p>
    <w:p w14:paraId="2558C8EA" w14:textId="77777777" w:rsidR="00F82DF7" w:rsidRPr="00E15132" w:rsidRDefault="00F82DF7" w:rsidP="0005325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az-Latn-AZ"/>
        </w:rPr>
      </w:pPr>
      <w:r w:rsidRPr="00E15132">
        <w:rPr>
          <w:rFonts w:ascii="Arial" w:hAnsi="Arial" w:cs="Arial"/>
          <w:i/>
          <w:sz w:val="24"/>
          <w:szCs w:val="24"/>
          <w:lang w:val="az-Latn-AZ"/>
        </w:rPr>
        <w:t xml:space="preserve"> </w:t>
      </w:r>
      <w:r w:rsidRPr="00E15132">
        <w:rPr>
          <w:rFonts w:ascii="Arial" w:hAnsi="Arial" w:cs="Arial"/>
          <w:iCs/>
          <w:sz w:val="24"/>
          <w:szCs w:val="24"/>
          <w:lang w:val="ru-RU"/>
        </w:rPr>
        <w:t>6</w:t>
      </w:r>
      <w:r w:rsidRPr="00E15132">
        <w:rPr>
          <w:rFonts w:ascii="Arial" w:hAnsi="Arial" w:cs="Arial"/>
          <w:i/>
          <w:sz w:val="24"/>
          <w:szCs w:val="24"/>
          <w:lang w:val="ru-RU"/>
        </w:rPr>
        <w:t xml:space="preserve">. 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 xml:space="preserve">Семейство </w:t>
      </w:r>
      <w:r w:rsidRPr="00E15132">
        <w:rPr>
          <w:rFonts w:ascii="Arial" w:hAnsi="Arial" w:cs="Arial"/>
          <w:i/>
          <w:sz w:val="24"/>
          <w:szCs w:val="24"/>
          <w:lang w:val="az-Latn-AZ"/>
        </w:rPr>
        <w:t>Adenoviridae</w:t>
      </w:r>
      <w:r w:rsidRPr="00E15132">
        <w:rPr>
          <w:rFonts w:ascii="Arial" w:hAnsi="Arial" w:cs="Arial"/>
          <w:iCs/>
          <w:sz w:val="24"/>
          <w:szCs w:val="24"/>
          <w:lang w:val="ru-RU"/>
        </w:rPr>
        <w:t xml:space="preserve">, 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 xml:space="preserve">морфо-биологические, антигенные </w:t>
      </w:r>
      <w:r w:rsidRPr="00E15132">
        <w:rPr>
          <w:rFonts w:ascii="Arial" w:hAnsi="Arial" w:cs="Arial"/>
          <w:iCs/>
          <w:sz w:val="24"/>
          <w:szCs w:val="24"/>
          <w:lang w:val="ru-RU"/>
        </w:rPr>
        <w:t>особенности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>, классификация</w:t>
      </w:r>
      <w:r w:rsidRPr="00E15132">
        <w:rPr>
          <w:rFonts w:ascii="Arial" w:hAnsi="Arial" w:cs="Arial"/>
          <w:iCs/>
          <w:sz w:val="24"/>
          <w:szCs w:val="24"/>
          <w:lang w:val="ru-RU"/>
        </w:rPr>
        <w:t>, м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>икробиологическая диагностика аденовирусных инфекций.</w:t>
      </w:r>
    </w:p>
    <w:p w14:paraId="5A207BEB" w14:textId="77777777" w:rsidR="00F82DF7" w:rsidRPr="00E15132" w:rsidRDefault="00F82DF7" w:rsidP="0005325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az-Latn-AZ"/>
        </w:rPr>
      </w:pPr>
      <w:r w:rsidRPr="00E15132">
        <w:rPr>
          <w:rFonts w:ascii="Arial" w:hAnsi="Arial" w:cs="Arial"/>
          <w:iCs/>
          <w:sz w:val="24"/>
          <w:szCs w:val="24"/>
          <w:lang w:val="ru-RU"/>
        </w:rPr>
        <w:t xml:space="preserve">   7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>. Семейство Coronaviridae, классификация. Структура вириона, серотипы, культивирование. острый респираторный синдром (SARS) и COVID-19 инфекция. Микробиологическая диагностика. Проблемы специфической профилактики</w:t>
      </w:r>
    </w:p>
    <w:p w14:paraId="2B3EC814" w14:textId="77777777" w:rsidR="00F82DF7" w:rsidRPr="00E15132" w:rsidRDefault="00F82DF7" w:rsidP="0005325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az-Latn-AZ"/>
        </w:rPr>
      </w:pPr>
      <w:r w:rsidRPr="00E15132">
        <w:rPr>
          <w:rFonts w:ascii="Arial" w:hAnsi="Arial" w:cs="Arial"/>
          <w:iCs/>
          <w:sz w:val="24"/>
          <w:szCs w:val="24"/>
          <w:lang w:val="ru-RU"/>
        </w:rPr>
        <w:t xml:space="preserve">   8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 xml:space="preserve">. Род </w:t>
      </w:r>
      <w:r w:rsidRPr="00E15132">
        <w:rPr>
          <w:rFonts w:ascii="Arial" w:hAnsi="Arial" w:cs="Arial"/>
          <w:i/>
          <w:sz w:val="24"/>
          <w:szCs w:val="24"/>
          <w:lang w:val="az-Latn-AZ"/>
        </w:rPr>
        <w:t>Rhinovirus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>, общ</w:t>
      </w:r>
      <w:r w:rsidRPr="00E15132">
        <w:rPr>
          <w:rFonts w:ascii="Arial" w:hAnsi="Arial" w:cs="Arial"/>
          <w:iCs/>
          <w:sz w:val="24"/>
          <w:szCs w:val="24"/>
          <w:lang w:val="ru-RU"/>
        </w:rPr>
        <w:t>ая характеристика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>, вызываемые заболевания и микробиологическая диагностика.</w:t>
      </w:r>
    </w:p>
    <w:p w14:paraId="228E7BB6" w14:textId="77777777" w:rsidR="00F82DF7" w:rsidRPr="00E15132" w:rsidRDefault="00F82DF7" w:rsidP="0005325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az-Latn-AZ"/>
        </w:rPr>
      </w:pPr>
      <w:r w:rsidRPr="00E15132">
        <w:rPr>
          <w:rFonts w:ascii="Arial" w:hAnsi="Arial" w:cs="Arial"/>
          <w:iCs/>
          <w:sz w:val="24"/>
          <w:szCs w:val="24"/>
          <w:lang w:val="ru-RU"/>
        </w:rPr>
        <w:t xml:space="preserve">   9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 xml:space="preserve">. Семейство </w:t>
      </w:r>
      <w:r w:rsidRPr="00E15132">
        <w:rPr>
          <w:rFonts w:ascii="Arial" w:hAnsi="Arial" w:cs="Arial"/>
          <w:i/>
          <w:sz w:val="24"/>
          <w:szCs w:val="24"/>
          <w:lang w:val="az-Latn-AZ"/>
        </w:rPr>
        <w:t>Poxviridae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>, общая характеристика. Вирус оспы обезьян</w:t>
      </w:r>
      <w:r w:rsidRPr="00E15132">
        <w:rPr>
          <w:rFonts w:ascii="Arial" w:hAnsi="Arial" w:cs="Arial"/>
          <w:iCs/>
          <w:sz w:val="24"/>
          <w:szCs w:val="24"/>
          <w:lang w:val="ru-RU"/>
        </w:rPr>
        <w:t>, п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>атоген</w:t>
      </w:r>
      <w:r w:rsidRPr="00E15132">
        <w:rPr>
          <w:rFonts w:ascii="Arial" w:hAnsi="Arial" w:cs="Arial"/>
          <w:iCs/>
          <w:sz w:val="24"/>
          <w:szCs w:val="24"/>
          <w:lang w:val="ru-RU"/>
        </w:rPr>
        <w:t>ные свойства, м</w:t>
      </w:r>
      <w:r w:rsidRPr="00E15132">
        <w:rPr>
          <w:rFonts w:ascii="Arial" w:hAnsi="Arial" w:cs="Arial"/>
          <w:iCs/>
          <w:sz w:val="24"/>
          <w:szCs w:val="24"/>
          <w:lang w:val="az-Latn-AZ"/>
        </w:rPr>
        <w:t>икробиологическ</w:t>
      </w:r>
      <w:r w:rsidRPr="00E15132">
        <w:rPr>
          <w:rFonts w:ascii="Arial" w:hAnsi="Arial" w:cs="Arial"/>
          <w:iCs/>
          <w:sz w:val="24"/>
          <w:szCs w:val="24"/>
          <w:lang w:val="ru-RU"/>
        </w:rPr>
        <w:t>ая диагностика</w:t>
      </w:r>
      <w:r w:rsidRPr="00E15132">
        <w:rPr>
          <w:rFonts w:ascii="Arial" w:hAnsi="Arial" w:cs="Arial"/>
          <w:i/>
          <w:sz w:val="24"/>
          <w:szCs w:val="24"/>
          <w:lang w:val="az-Latn-AZ"/>
        </w:rPr>
        <w:t>.</w:t>
      </w:r>
    </w:p>
    <w:p w14:paraId="4F2CC3CB" w14:textId="77777777" w:rsidR="00F82DF7" w:rsidRPr="00E15132" w:rsidRDefault="00F82DF7" w:rsidP="00E151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036011F3" w14:textId="77777777" w:rsidR="00F82DF7" w:rsidRPr="00E15132" w:rsidRDefault="00F82DF7" w:rsidP="00E151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5C663EA7" w14:textId="5640511B" w:rsidR="00B045AF" w:rsidRPr="00E15132" w:rsidRDefault="00B045A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Ортомиксовирусы (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семейство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Orthomyxoviridae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, от греч. orthos — прямой, myxа — слизь) — это РНК-содержащие сложноорганизованные вирусы. Семейство включает </w:t>
      </w:r>
      <w:r w:rsidRPr="00E15132">
        <w:rPr>
          <w:rFonts w:ascii="Arial" w:hAnsi="Arial" w:cs="Arial"/>
          <w:sz w:val="24"/>
          <w:szCs w:val="24"/>
          <w:lang w:val="ru-RU"/>
        </w:rPr>
        <w:lastRenderedPageBreak/>
        <w:t xml:space="preserve">имеющие наибольшее значение в патологии человека три рода вирусов гриппа —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Influenzavirus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А,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Influenzavirus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В и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Influenzavirus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С.</w:t>
      </w:r>
    </w:p>
    <w:p w14:paraId="631DC4A7" w14:textId="6E38AD54" w:rsidR="00B045AF" w:rsidRPr="00E15132" w:rsidRDefault="00B045A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Вирусы гриппа А поражают не только людей, но и животных и отличаются значительным антигенным разнообразием и наибольшей эпидемиологической опасностью.</w:t>
      </w:r>
    </w:p>
    <w:p w14:paraId="3478E2D8" w14:textId="62159B35" w:rsidR="00B045AF" w:rsidRPr="00E15132" w:rsidRDefault="00B045A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Грипп — острое инфекционное вирусное заболевание человека, характеризующееся поражением респираторного тракта, лихорадкой, общей интоксикацией, нарушением деятельности сердечно-сосудистой и нервной систем.</w:t>
      </w:r>
    </w:p>
    <w:p w14:paraId="419E31C4" w14:textId="0CEE1158" w:rsidR="00B045AF" w:rsidRPr="00E15132" w:rsidRDefault="00B045A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Морфология и состав вириона.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Вирион имеет сферическую форму (диаметр 80–120 нм). В центре вириона расположен нуклеокапсид, имеющий спиральный тип симметрии. Геном представлен однонитевой сегментированной минус-РНК (вирусы А и В имеют 8 сегментов, вирус С — только 7), с которой связаны белки полимеразного комплекса (РВ1, РВ2, РА). Капсид состоит в основном из белка — нуклеопротеина (NP). Нуклеокапсид окружен слоем матриксного белка М1 и мембранного белка М2. Поверх этих структур располагается липопротеиновая оболочка, которая имеет клеточное происхождение. Она несет на своей поверхности гликопротеиновые шипы (длиной около 10 нм): гемагглютинин (HА) и нейраминидазу (NА). Количество гемагглютинина в 5 раз больше количества нейраминидазы. HА и NА кодируются вирусным геномом и в процессе репродукции вирусов встраиваются в мембрану клетки хозяина. Гемагглютинин является тримером, т.е. состоит из трех молекул белка, а нейраминидаза — тетрамером, т.е. состоит из четырех молекул белка. На поверхности обоих гликопротеинов есть специальные области для связывания с рецепторами. Гемагглютинины вируса гриппа связываются с рецепторами чувствительных клеток, а затем нейраминидаза их модифицирует и вирус проникает в клетку путем эндоцитоза. Нейраминидаза участвует также в выходе из клетки новых вирионов (препятствует агрегации вирионов). Кроме того, она снижает вязкость секретов, облегчая проникновение вируса в нижние отделы респираторного тракта. </w:t>
      </w:r>
    </w:p>
    <w:p w14:paraId="1F1E54B5" w14:textId="09DEB754" w:rsidR="004B2C71" w:rsidRPr="00E15132" w:rsidRDefault="00B045A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Репродукция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Для вирусов гриппа специфическими рецепторами являются соединения, содержащие сиаловую кислоту. </w:t>
      </w:r>
      <w:r w:rsidR="004B2C71" w:rsidRPr="00E15132">
        <w:rPr>
          <w:rFonts w:ascii="Arial" w:hAnsi="Arial" w:cs="Arial"/>
          <w:sz w:val="24"/>
          <w:szCs w:val="24"/>
          <w:lang w:val="ru-RU"/>
        </w:rPr>
        <w:t>В</w:t>
      </w:r>
      <w:r w:rsidRPr="00E15132">
        <w:rPr>
          <w:rFonts w:ascii="Arial" w:hAnsi="Arial" w:cs="Arial"/>
          <w:sz w:val="24"/>
          <w:szCs w:val="24"/>
          <w:lang w:val="ru-RU"/>
        </w:rPr>
        <w:t>ирус проходит внутрь клетки путем эндоцитоза. В клетке происходит частичная депротеинизация, и сердцевина вириона транспортируется к ядру клетки. На ядерной оболочке происходит завершение депротеинизации</w:t>
      </w:r>
      <w:r w:rsidR="002C1A3E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>и в ядро проникает нуклеокапсид. В ядре клетки происходит транскрипция генов, в которой участвуют полимеразный комплекс (PA, PB1-PB2) и белок NP.</w:t>
      </w:r>
      <w:r w:rsidR="004B2C71" w:rsidRPr="00E15132">
        <w:rPr>
          <w:rFonts w:ascii="Arial" w:hAnsi="Arial" w:cs="Arial"/>
          <w:sz w:val="24"/>
          <w:szCs w:val="24"/>
          <w:lang w:val="ru-RU"/>
        </w:rPr>
        <w:t xml:space="preserve"> При репликации генома, которая идет в ядре клеток, транскрибируется вся нить сегмента РНК. Сначала образуется плюс-нить, затем на матрице образуется минус-нить дочерних РНК. Сборка нуклеокапсида происходит в ядре. Формирование вирусных частиц идет на клеточных мембранах, а выход из клетки происходит путем «почкования».</w:t>
      </w:r>
    </w:p>
    <w:p w14:paraId="69A4610B" w14:textId="5755DF39" w:rsidR="004B2C71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Антигенная структура.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Внутренние антигены представлены нуклеопротеином (NP-белком) и М-белками. Поверхностные антигены (</w:t>
      </w:r>
      <w:r w:rsidR="002C1A3E" w:rsidRPr="00E15132">
        <w:rPr>
          <w:rFonts w:ascii="Arial" w:hAnsi="Arial" w:cs="Arial"/>
          <w:sz w:val="24"/>
          <w:szCs w:val="24"/>
        </w:rPr>
        <w:t>H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и </w:t>
      </w:r>
      <w:r w:rsidR="002C1A3E" w:rsidRPr="00E15132">
        <w:rPr>
          <w:rFonts w:ascii="Arial" w:hAnsi="Arial" w:cs="Arial"/>
          <w:sz w:val="24"/>
          <w:szCs w:val="24"/>
        </w:rPr>
        <w:t>N</w:t>
      </w:r>
      <w:r w:rsidRPr="00E15132">
        <w:rPr>
          <w:rFonts w:ascii="Arial" w:hAnsi="Arial" w:cs="Arial"/>
          <w:sz w:val="24"/>
          <w:szCs w:val="24"/>
          <w:lang w:val="ru-RU"/>
        </w:rPr>
        <w:t>) являются протективными.. Структура поверхностных антигенов вирусов гриппа А постоянно изменяется, причем изменения антигенов происходят независимо друг от друга. В настоящее время известно 15 подтипов гемагглютинина и 9 подтипов нейраминидазы, но от человека стабильно выделяются только H1, H2, H3 и N1, N2.</w:t>
      </w:r>
    </w:p>
    <w:p w14:paraId="622BD329" w14:textId="5CFB57C0" w:rsidR="004B2C71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Необычайная изменчивость вирусов гриппа А объясняется двумя процессами, которые получили названия антигенный дрейф и антигенный шифт:</w:t>
      </w:r>
    </w:p>
    <w:p w14:paraId="24371251" w14:textId="7230D7E5" w:rsidR="004B2C71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•</w:t>
      </w:r>
      <w:r w:rsidRPr="00E15132">
        <w:rPr>
          <w:rFonts w:ascii="Arial" w:hAnsi="Arial" w:cs="Arial"/>
          <w:sz w:val="24"/>
          <w:szCs w:val="24"/>
          <w:lang w:val="ru-RU"/>
        </w:rPr>
        <w:tab/>
        <w:t xml:space="preserve">антигенный дрейф — это незначительные изменения структуры поверхностных антигенов, которые обусловлены точечными мутациями в тех сайтах генома, которые отвечают за синтез и структуру антигенных детерминант гемагглютинина и </w:t>
      </w:r>
      <w:r w:rsidRPr="00E15132">
        <w:rPr>
          <w:rFonts w:ascii="Arial" w:hAnsi="Arial" w:cs="Arial"/>
          <w:sz w:val="24"/>
          <w:szCs w:val="24"/>
          <w:lang w:val="ru-RU"/>
        </w:rPr>
        <w:lastRenderedPageBreak/>
        <w:t>нейраминидазы. В результате в популяции вирусов постоянно появляются новые сероварианты, которые незначительно отличаются от исходного штамма. Новые варианты обусловливают периодические эпидемии гриппа</w:t>
      </w:r>
    </w:p>
    <w:p w14:paraId="2BFE475F" w14:textId="522F0F02" w:rsidR="004B2C71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•</w:t>
      </w:r>
      <w:r w:rsidRPr="00E15132">
        <w:rPr>
          <w:rFonts w:ascii="Arial" w:hAnsi="Arial" w:cs="Arial"/>
          <w:sz w:val="24"/>
          <w:szCs w:val="24"/>
          <w:lang w:val="ru-RU"/>
        </w:rPr>
        <w:tab/>
        <w:t>антигенный шифт (от англ. shift — скачок) — это значительные изменения</w:t>
      </w:r>
      <w:r w:rsidR="009A0DE3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структуры поверхностных антигенов вируса гриппа А, которые обусловлены пересортировкой и полной заменой гена, кодирующего гемагглютинин или нейраминидазу определенной разновидности. Шифт происходит редко и обычно является результатом рекомбинаций, происходящих при попадании в одну клетку двух разных подтипов вирусов. В результате шифта полностью заменяется структура антигена и образуется новый подтип вируса, который становится причиной пандемии. </w:t>
      </w:r>
    </w:p>
    <w:p w14:paraId="58CF9FFC" w14:textId="56D76905" w:rsidR="004B2C71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Эпидемиология</w:t>
      </w:r>
      <w:r w:rsidRPr="00E15132">
        <w:rPr>
          <w:rFonts w:ascii="Arial" w:hAnsi="Arial" w:cs="Arial"/>
          <w:sz w:val="24"/>
          <w:szCs w:val="24"/>
          <w:lang w:val="ru-RU"/>
        </w:rPr>
        <w:t>. Грипп — антропоноз. Основной механизм передачи — аэрогенный, путь — воздушно-капельный</w:t>
      </w:r>
      <w:r w:rsidR="009A0DE3" w:rsidRPr="00E15132">
        <w:rPr>
          <w:rFonts w:ascii="Arial" w:hAnsi="Arial" w:cs="Arial"/>
          <w:sz w:val="24"/>
          <w:szCs w:val="24"/>
          <w:lang w:val="ru-RU"/>
        </w:rPr>
        <w:t xml:space="preserve">. </w:t>
      </w:r>
      <w:r w:rsidRPr="00E15132">
        <w:rPr>
          <w:rFonts w:ascii="Arial" w:hAnsi="Arial" w:cs="Arial"/>
          <w:sz w:val="24"/>
          <w:szCs w:val="24"/>
          <w:lang w:val="ru-RU"/>
        </w:rPr>
        <w:t>Также возможна контактная передача (при переносе вирусов через инфицированные руки или предметы на слизистую носа или конъюнктиву). Чаще и тяжелее болеют дети как не имеющие стойкого противогриппозного иммунитета. Но смертность выше среди взрослых, особенно из группы риска (пожилые люди, а также пациенты с ослабленной резистентностью и др.). Наибольшее эпидемиологическое значение имеют вирусы гриппа А, так как</w:t>
      </w:r>
    </w:p>
    <w:p w14:paraId="6F3975EA" w14:textId="77777777" w:rsidR="009A0DE3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 xml:space="preserve">они поражают не только человека, но и животных (в том числе птиц) и вызывают не только эпидемии, но и пандемии с высокой смертностью. </w:t>
      </w:r>
    </w:p>
    <w:p w14:paraId="15D235BE" w14:textId="52A2D802" w:rsidR="004B2C71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Патогенез</w:t>
      </w:r>
      <w:r w:rsidRPr="00E15132">
        <w:rPr>
          <w:rFonts w:ascii="Arial" w:hAnsi="Arial" w:cs="Arial"/>
          <w:sz w:val="24"/>
          <w:szCs w:val="24"/>
          <w:lang w:val="ru-RU"/>
        </w:rPr>
        <w:t>. В основном входные ворота инфекции — это верхние дыхательные пути, но вирус может проникнуть сразу в альвеолы, что вызывает развитие первичной острой пневмонии. Первичная репродукция вирусов происходит в клетках эпителия респираторного тракта. Инфицированные клетки начинают вырабатывать интерферон, обладающий неспецифическим противовирусным действием. Развиваются воспаление, отек, набухание базальной мембраны и происходит десквамация клеток поверхностного эпителия. Через поврежденные эпителиальные барьеры вирус гриппа А проникает в кровоток и вызывает</w:t>
      </w:r>
      <w:r w:rsidR="00371DCA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>виремию. Всасывание продуктов распада клеток также оказывает токсическое и сенсибилизирующее действие на организм. При гриппе также развивается транзиторный вторичный иммунодефицит, что предрасполагает к вторичным бактериальным инфекциям.</w:t>
      </w:r>
    </w:p>
    <w:p w14:paraId="3C6481F5" w14:textId="05FF5BD7" w:rsidR="004B2C71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Клиника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Инкубационный период длится 1–2 дня. Клинические проявления сохраняются 3–7 дней. </w:t>
      </w:r>
      <w:r w:rsidR="00371DCA" w:rsidRPr="00E15132">
        <w:rPr>
          <w:rFonts w:ascii="Arial" w:hAnsi="Arial" w:cs="Arial"/>
          <w:sz w:val="24"/>
          <w:szCs w:val="24"/>
          <w:lang w:val="ru-RU"/>
        </w:rPr>
        <w:t>Н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ачало болезни острое, у больного обычно наблюдается интоксикация (высокая лихорадка с ознобом, суставные и мышечные боли, сильная головная боль). Вирус гриппа А — нейротропен, поэтому возможно развитие нейротоксикоза, в результате чего может наступить смерть (чаще у детей). Развивается катар верхних дыхательных путей («саднящий» сухой кашель, боли за грудиной, нарушение фонации, ринит и ринорея). Характерен геморрагический синдром — кровоизлияния в кожу, серозные и слизистые оболочки и внутренние органы, повышенная кровоточивость. Опасное осложнение — геморрагическая пневмония и отек легких. Осложнения при гриппе проявляются в виде бактериальной суперинфекции, обычно вызванной пневмококками или золотистым стафилококком. </w:t>
      </w:r>
    </w:p>
    <w:p w14:paraId="311CF287" w14:textId="60EB14FB" w:rsidR="004B2C71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Иммунитет</w:t>
      </w:r>
      <w:r w:rsidRPr="00E15132">
        <w:rPr>
          <w:rFonts w:ascii="Arial" w:hAnsi="Arial" w:cs="Arial"/>
          <w:sz w:val="24"/>
          <w:szCs w:val="24"/>
          <w:lang w:val="ru-RU"/>
        </w:rPr>
        <w:t>. Во время заболевания в противовирусном ответе участвуют</w:t>
      </w:r>
      <w:r w:rsidR="00371DCA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>факторы врожденного иммунитета, интерферон, специфические IgA в секретах респираторного тракта</w:t>
      </w:r>
      <w:r w:rsidR="00371DCA" w:rsidRPr="00E15132">
        <w:rPr>
          <w:rFonts w:ascii="Arial" w:hAnsi="Arial" w:cs="Arial"/>
          <w:sz w:val="24"/>
          <w:szCs w:val="24"/>
          <w:lang w:val="ru-RU"/>
        </w:rPr>
        <w:t>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Протективные вируснейтрализующие штаммоспецифические сывороточные антитела достигают максимального уровня через 2–3 нед. В ходе реконвалесценции важна роль клеточного иммунитета (NK-клетки и специфические цитотоксические T-лимфоциты). Постинфекционный иммунитет достаточно длителен и прочен, но высокоспецифичен.</w:t>
      </w:r>
    </w:p>
    <w:p w14:paraId="3E90E69B" w14:textId="35C7D006" w:rsidR="004B2C71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Микробиологическая диагностика.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Диагноз «грипп» базируется на: 1) выделении и идентификации вируса; 2) определении вирусных антигенов и/или вирусной РНК в инфицированных клетках; 3) поиске вирусоспецифических антител в сыворотке больного. Для определения антител исследуют парные сыворотки крови больного.</w:t>
      </w:r>
    </w:p>
    <w:p w14:paraId="42F5368B" w14:textId="4CC25E17" w:rsidR="004B2C71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Экспресс-диагностика.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Обнаруживают вирусные антигены в исследуемом материале посредством РИФ (прямой и непрямой варианты) и ИФА. Можно</w:t>
      </w:r>
      <w:r w:rsidR="00371DCA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>обнаружить в материале РНК вирусов при помощи ПЦР с обратной транскрипцией.</w:t>
      </w:r>
    </w:p>
    <w:p w14:paraId="3C133D96" w14:textId="2D2B0E08" w:rsidR="00242546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Лечение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</w:t>
      </w:r>
      <w:r w:rsidR="00242546" w:rsidRPr="00E15132">
        <w:rPr>
          <w:rFonts w:ascii="Arial" w:hAnsi="Arial" w:cs="Arial"/>
          <w:sz w:val="24"/>
          <w:szCs w:val="24"/>
          <w:lang w:val="ru-RU"/>
        </w:rPr>
        <w:t>П</w:t>
      </w:r>
      <w:r w:rsidRPr="00E15132">
        <w:rPr>
          <w:rFonts w:ascii="Arial" w:hAnsi="Arial" w:cs="Arial"/>
          <w:sz w:val="24"/>
          <w:szCs w:val="24"/>
          <w:lang w:val="ru-RU"/>
        </w:rPr>
        <w:t>рименяют жаропонижающие, сосудосуживающие, антигистаминные препараты, витамины, детоксикацию, иммуномодуляторы, ангиопротекторы, ингибиторы протеолиза и т.д.</w:t>
      </w:r>
      <w:r w:rsidR="00242546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Неспецифически угнетает размножение вирусов </w:t>
      </w:r>
      <w:r w:rsidR="00242546" w:rsidRPr="00E15132">
        <w:rPr>
          <w:rFonts w:ascii="Arial" w:hAnsi="Arial" w:cs="Arial"/>
          <w:sz w:val="24"/>
          <w:szCs w:val="24"/>
          <w:lang w:val="ru-RU"/>
        </w:rPr>
        <w:t>α</w:t>
      </w:r>
      <w:r w:rsidRPr="00E15132">
        <w:rPr>
          <w:rFonts w:ascii="Arial" w:hAnsi="Arial" w:cs="Arial"/>
          <w:sz w:val="24"/>
          <w:szCs w:val="24"/>
          <w:lang w:val="ru-RU"/>
        </w:rPr>
        <w:t>-интерферон, котор</w:t>
      </w:r>
      <w:r w:rsidR="00242546" w:rsidRPr="00E15132">
        <w:rPr>
          <w:rFonts w:ascii="Arial" w:hAnsi="Arial" w:cs="Arial"/>
          <w:sz w:val="24"/>
          <w:szCs w:val="24"/>
          <w:lang w:val="ru-RU"/>
        </w:rPr>
        <w:t>ый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применяют интраназально. Для этиотропного лечения используют различные противовирусные химиотерапевтические препараты, эффективность которых проявляется в первые 48 ч от начала заболевания</w:t>
      </w:r>
      <w:r w:rsidR="002C1A3E" w:rsidRPr="00E15132">
        <w:rPr>
          <w:rFonts w:ascii="Arial" w:hAnsi="Arial" w:cs="Arial"/>
          <w:sz w:val="24"/>
          <w:szCs w:val="24"/>
          <w:lang w:val="ru-RU"/>
        </w:rPr>
        <w:t xml:space="preserve"> (р</w:t>
      </w:r>
      <w:r w:rsidRPr="00E15132">
        <w:rPr>
          <w:rFonts w:ascii="Arial" w:hAnsi="Arial" w:cs="Arial"/>
          <w:sz w:val="24"/>
          <w:szCs w:val="24"/>
          <w:lang w:val="ru-RU"/>
        </w:rPr>
        <w:t>емантадин</w:t>
      </w:r>
      <w:r w:rsidR="002C1A3E" w:rsidRPr="00E15132">
        <w:rPr>
          <w:rFonts w:ascii="Arial" w:hAnsi="Arial" w:cs="Arial"/>
          <w:sz w:val="24"/>
          <w:szCs w:val="24"/>
          <w:lang w:val="ru-RU"/>
        </w:rPr>
        <w:t>, а</w:t>
      </w:r>
      <w:r w:rsidRPr="00E15132">
        <w:rPr>
          <w:rFonts w:ascii="Arial" w:hAnsi="Arial" w:cs="Arial"/>
          <w:sz w:val="24"/>
          <w:szCs w:val="24"/>
          <w:lang w:val="ru-RU"/>
        </w:rPr>
        <w:t>рбидол</w:t>
      </w:r>
      <w:r w:rsidR="002C1A3E" w:rsidRPr="00E15132">
        <w:rPr>
          <w:rFonts w:ascii="Arial" w:hAnsi="Arial" w:cs="Arial"/>
          <w:sz w:val="24"/>
          <w:szCs w:val="24"/>
          <w:lang w:val="ru-RU"/>
        </w:rPr>
        <w:t>,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="002C1A3E" w:rsidRPr="00E15132">
        <w:rPr>
          <w:rFonts w:ascii="Arial" w:hAnsi="Arial" w:cs="Arial"/>
          <w:sz w:val="24"/>
          <w:szCs w:val="24"/>
          <w:lang w:val="ru-RU"/>
        </w:rPr>
        <w:t>озельтамивир).</w:t>
      </w:r>
    </w:p>
    <w:p w14:paraId="3AAA9E3C" w14:textId="0950E645" w:rsidR="004B2C71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Профилактика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Для неспецифической противовирусной профилактики применяют интраназально препараты </w:t>
      </w:r>
      <w:r w:rsidR="00242546" w:rsidRPr="00E15132">
        <w:rPr>
          <w:rFonts w:ascii="Arial" w:hAnsi="Arial" w:cs="Arial"/>
          <w:sz w:val="24"/>
          <w:szCs w:val="24"/>
          <w:lang w:val="ru-RU"/>
        </w:rPr>
        <w:t>α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-интерферона и оксолина (интраназально 2 раза в день 0,25% мазь в течение 25 дней во время эпидемии гриппа). Для экстренной химиопрофилактики во время эпидемии гриппа можно применять ингибиторы нейраминидазы, а также арбидол и ремантадин (в течение не менее 2–3 нед.). </w:t>
      </w:r>
    </w:p>
    <w:p w14:paraId="2DA999AF" w14:textId="27EF0E53" w:rsidR="00B045AF" w:rsidRPr="00E15132" w:rsidRDefault="004B2C71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Вакцинирование проводят не менее чем за месяц до начала эпидемического сезона (октябрь–ноябрь). Оно рекомендовано прежде всего лицам из группы высокого риска, персоналу лечебных учреждений и т.п. Разработано несколько разно- видностей вакцин для профилактики гриппа</w:t>
      </w:r>
      <w:r w:rsidR="00242546" w:rsidRPr="00E15132">
        <w:rPr>
          <w:rFonts w:ascii="Arial" w:hAnsi="Arial" w:cs="Arial"/>
          <w:sz w:val="24"/>
          <w:szCs w:val="24"/>
          <w:lang w:val="ru-RU"/>
        </w:rPr>
        <w:t>: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живые аллантоисные (интраназальная), инактивированные цельновирионные (парентеральная-подкожная), химические</w:t>
      </w:r>
      <w:r w:rsidR="00242546" w:rsidRPr="00E15132">
        <w:rPr>
          <w:rFonts w:ascii="Arial" w:hAnsi="Arial" w:cs="Arial"/>
          <w:sz w:val="24"/>
          <w:szCs w:val="24"/>
          <w:lang w:val="ru-RU"/>
        </w:rPr>
        <w:t xml:space="preserve">,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сплит-вакцины. </w:t>
      </w:r>
    </w:p>
    <w:p w14:paraId="1D6AC43E" w14:textId="77777777" w:rsidR="00211EEE" w:rsidRPr="00E15132" w:rsidRDefault="00211EEE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598EBC7C" w14:textId="713762EB" w:rsidR="00211EEE" w:rsidRPr="00E15132" w:rsidRDefault="00211EEE" w:rsidP="00E151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 xml:space="preserve">Парамиксовирусы (семейство </w:t>
      </w:r>
      <w:r w:rsidRPr="00E15132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Paramyxoviridae</w:t>
      </w:r>
      <w:r w:rsidRPr="00E15132">
        <w:rPr>
          <w:rFonts w:ascii="Arial" w:hAnsi="Arial" w:cs="Arial"/>
          <w:b/>
          <w:bCs/>
          <w:sz w:val="24"/>
          <w:szCs w:val="24"/>
          <w:lang w:val="ru-RU"/>
        </w:rPr>
        <w:t>)</w:t>
      </w:r>
      <w:r w:rsidR="001E1FEB" w:rsidRPr="00E15132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— семейство сложных РНК-содержащих вирусов. Включает два подсемейства: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Paramyxovirinae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, в которое входят роды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Morbillivirus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,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Respirovirus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,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Rubu-avirus, Avulavirus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и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Henipavirus;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Pneumovirinae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, которое включает роды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Pneumovirus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и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Metapneumovirus</w:t>
      </w:r>
      <w:r w:rsidR="001E1FEB" w:rsidRPr="00E15132">
        <w:rPr>
          <w:rFonts w:ascii="Arial" w:hAnsi="Arial" w:cs="Arial"/>
          <w:sz w:val="24"/>
          <w:szCs w:val="24"/>
          <w:lang w:val="ru-RU"/>
        </w:rPr>
        <w:t xml:space="preserve">.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Они передаются респираторным механизмом. </w:t>
      </w:r>
    </w:p>
    <w:p w14:paraId="77EEF957" w14:textId="2566D860" w:rsidR="00B045AF" w:rsidRPr="00E15132" w:rsidRDefault="00211EEE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Структура</w:t>
      </w:r>
      <w:r w:rsidRPr="00E15132">
        <w:rPr>
          <w:rFonts w:ascii="Arial" w:hAnsi="Arial" w:cs="Arial"/>
          <w:sz w:val="24"/>
          <w:szCs w:val="24"/>
          <w:lang w:val="ru-RU"/>
        </w:rPr>
        <w:t>. Вирион парамиксовирусов имеет диаметр 150–200 нм, окружен</w:t>
      </w:r>
      <w:r w:rsidR="001E1FEB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>оболочкой с гликопротеиновыми шипами. Под оболочкой находится спиральный нуклеокапсид, состоящий из линейной однонитевой минус-РНК, связанной с белками: нуклеопротеином (N), поддерживающим геномную структуру; большим структурным протеином L (транскриптазой) и фосфопротеином P</w:t>
      </w:r>
      <w:r w:rsidR="001E1FEB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>(компонентом полимеразного комплекса). Нуклеокапсид ассоциирован с матриксным (M) белком, расположенным под оболочкой вириона. Оболочка вириона содержит гликопротеиновые шипы: белок слияния (F</w:t>
      </w:r>
      <w:r w:rsidR="002C1A3E" w:rsidRPr="00E15132">
        <w:rPr>
          <w:rFonts w:ascii="Arial" w:hAnsi="Arial" w:cs="Arial"/>
          <w:sz w:val="24"/>
          <w:szCs w:val="24"/>
          <w:lang w:val="ru-RU"/>
        </w:rPr>
        <w:t xml:space="preserve">) </w:t>
      </w:r>
      <w:r w:rsidRPr="00E15132">
        <w:rPr>
          <w:rFonts w:ascii="Arial" w:hAnsi="Arial" w:cs="Arial"/>
          <w:sz w:val="24"/>
          <w:szCs w:val="24"/>
          <w:lang w:val="ru-RU"/>
        </w:rPr>
        <w:t>который вызывает слияние мембран вируса и клетки; прикрепительные белки HN, H и G. F-белок активизируется протеолитическим расщеплением с образованием F1-, F2-гликопротеинов.</w:t>
      </w:r>
    </w:p>
    <w:p w14:paraId="0B5E4A3E" w14:textId="576C9370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Репродукция парамиксовирусов инициируется связыванием HN-, H- или G-белка на оболочке вириона с сиаловой кислотой на поверхности клетки. F-белок обеспечивает слияние оболочки вируса с плазматической мембраной клетки. Парамиксовирусы индуцируют слияние клеток, образуя поликарионы — синцитий. Репликация генома сходна с репликацией минус-РНК-геномных вирусов</w:t>
      </w:r>
      <w:r w:rsidR="002C1A3E" w:rsidRPr="00E15132">
        <w:rPr>
          <w:rFonts w:ascii="Arial" w:hAnsi="Arial" w:cs="Arial"/>
          <w:sz w:val="24"/>
          <w:szCs w:val="24"/>
          <w:lang w:val="ru-RU"/>
        </w:rPr>
        <w:t xml:space="preserve">.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Транскрипция, синтез белка и репликация генома происходят в цитоплазме клетки хозяина. Геном транскрибируется в отдельные иРНК и полноценную плюс-матрицу для геномной РНК. Новые геномы взаимодействуют с L-, P- и N-белками, образуя нуклеокапсиды, которые связываются </w:t>
      </w:r>
      <w:r w:rsidRPr="00E15132">
        <w:rPr>
          <w:rFonts w:ascii="Arial" w:hAnsi="Arial" w:cs="Arial"/>
          <w:sz w:val="24"/>
          <w:szCs w:val="24"/>
          <w:lang w:val="ru-RU"/>
        </w:rPr>
        <w:lastRenderedPageBreak/>
        <w:t>с М-белком и окружаются оболочкой из модифицированной плазмолеммы клетки. Вирионы выходят из клетки почкованием</w:t>
      </w:r>
      <w:r w:rsidR="008E799B" w:rsidRPr="00E15132">
        <w:rPr>
          <w:rFonts w:ascii="Arial" w:hAnsi="Arial" w:cs="Arial"/>
          <w:sz w:val="24"/>
          <w:szCs w:val="24"/>
          <w:lang w:val="ru-RU"/>
        </w:rPr>
        <w:t>.</w:t>
      </w:r>
    </w:p>
    <w:p w14:paraId="05A3374B" w14:textId="1BC0E016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Вирусы парагриппа</w:t>
      </w:r>
    </w:p>
    <w:p w14:paraId="6DD454A6" w14:textId="11017348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Парагрипп — острая инфекционная болезнь, характеризующаяся преимущественным поражением верхних дыхательных путей, в основном гортани, и умеренной интоксикацией; развиваются ларинготрахеобронхит и пневмония.</w:t>
      </w:r>
    </w:p>
    <w:p w14:paraId="05C0696B" w14:textId="28FDC440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Таксономия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Вирусы парагриппа человека серотипов 1 и 3 относятся к роду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Respirovirus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, а серотипов 2, 4a и 4b — к роду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Rubulavirus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6E0AE641" w14:textId="1B3B5DBB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Структура и антигенные свойства.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Оболочка имеет гликопротеиновые шипы (HN и F). Нуклеокапсид является внутренним антигеном и ассоциирован с матриксным (M) белком. По антигенам вирусных белков HN, NP, F различают четыре основных серотипа вирусов парагриппа: ВПГЧ-1, ВПГЧ-2, ВПГЧ-3, ВПГЧ-4. Гемагглютинин имеется у всех серотипов, но он отличается по спектру действия: ВПГЧ-1 и ВПГЧ-2 склеивают разные эритроциты (человека, кур, морской свинки и др.); ВПГЧ-3 не агглютинирует эритроциты кур; ВПГЧ-4 склеивает только эритроциты морской свинки.</w:t>
      </w:r>
      <w:r w:rsidR="002C1A3E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>Культивирование вирусов производят в основном на первичных культурах клеток.</w:t>
      </w:r>
    </w:p>
    <w:p w14:paraId="33303DCE" w14:textId="32C655A3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Эпидемиология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Источник парагриппа — больные люди. Основной путь передачи — воздушно-капельный, но возможен также и контактно-бытовой путь. Заболевание широко распространено и очень контагиозно. </w:t>
      </w:r>
    </w:p>
    <w:p w14:paraId="5CBFDAC8" w14:textId="0E5B5D18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Патогенез</w:t>
      </w:r>
      <w:r w:rsidRPr="00E15132">
        <w:rPr>
          <w:rFonts w:ascii="Arial" w:hAnsi="Arial" w:cs="Arial"/>
          <w:sz w:val="24"/>
          <w:szCs w:val="24"/>
          <w:lang w:val="ru-RU"/>
        </w:rPr>
        <w:t>. ВПГЧ адсорбируются на клетках слизистой оболочки верхних дыхательных путей, внедряются в них и размножаются, вызывая гибель клеток. Патологический процесс быстро спускается в нижние отделы респираторного тракта, вызывая здесь воспаление. ВПГЧ-1 и ВПГЧ-2 служат самой частой причиной крупа (острого ларинготрахеобронхита у детей). ВПГЧ-3 вызывает очаговую пневмонию. Имеет место непродолжительная вирусемия. Продукты распада погибших клеток и вирусов вызывают интоксикацию организма. Вирусы вызывают вторичный иммунодефицит, способствующий развитию бактериальных осложнений.</w:t>
      </w:r>
    </w:p>
    <w:p w14:paraId="7090E2D8" w14:textId="14D8AE4F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Клиника</w:t>
      </w:r>
      <w:r w:rsidRPr="00E15132">
        <w:rPr>
          <w:rFonts w:ascii="Arial" w:hAnsi="Arial" w:cs="Arial"/>
          <w:sz w:val="24"/>
          <w:szCs w:val="24"/>
          <w:lang w:val="ru-RU"/>
        </w:rPr>
        <w:t>. Инкубационный период 3–6 дней. Повышается температура, появляются слабость, насморк, боль в горле, кашель</w:t>
      </w:r>
      <w:r w:rsidR="0078212E" w:rsidRPr="00E15132">
        <w:rPr>
          <w:rFonts w:ascii="Arial" w:hAnsi="Arial" w:cs="Arial"/>
          <w:sz w:val="24"/>
          <w:szCs w:val="24"/>
          <w:lang w:val="ru-RU"/>
        </w:rPr>
        <w:t xml:space="preserve">. </w:t>
      </w:r>
      <w:r w:rsidRPr="00E15132">
        <w:rPr>
          <w:rFonts w:ascii="Arial" w:hAnsi="Arial" w:cs="Arial"/>
          <w:sz w:val="24"/>
          <w:szCs w:val="24"/>
          <w:lang w:val="ru-RU"/>
        </w:rPr>
        <w:t>При тяжелых формах у детей возможно развитие крупа и пневмонии. У взрослых заболевание обычно протекает как ларингит.</w:t>
      </w:r>
    </w:p>
    <w:p w14:paraId="015B73E1" w14:textId="21ACCFA1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Иммунитет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Иммунитет после перенесенного заболевания непрочный и непродолжительный. </w:t>
      </w:r>
    </w:p>
    <w:p w14:paraId="2C793882" w14:textId="6182ED79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Микробиологическая диагностика.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Применяют вирусологический метод на культуре клеток. Индикацию проводят по </w:t>
      </w:r>
      <w:r w:rsidR="0078212E" w:rsidRPr="00E15132">
        <w:rPr>
          <w:rFonts w:ascii="Arial" w:hAnsi="Arial" w:cs="Arial"/>
          <w:sz w:val="24"/>
          <w:szCs w:val="24"/>
          <w:lang w:val="ru-RU"/>
        </w:rPr>
        <w:t>ЦПД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вирусов, РГА, но самым важным критерием является феномен гемадсорбции, наиболее выраженный у ВПГЧ-1, -2, -3. Идентификацию осуществляют с помощью РТГА, РСК, РН. Возможно использование серологического метода как для выявления антигенов вируса, так и для обнаружения антител в парных сыворотках крови больного в РТГА, РСК, РН и др. (ретроспективная диагностика).</w:t>
      </w:r>
    </w:p>
    <w:p w14:paraId="76424843" w14:textId="4B1F934B" w:rsidR="0078212E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Лечение</w:t>
      </w:r>
      <w:r w:rsidRPr="00E15132">
        <w:rPr>
          <w:rFonts w:ascii="Arial" w:hAnsi="Arial" w:cs="Arial"/>
          <w:sz w:val="24"/>
          <w:szCs w:val="24"/>
          <w:lang w:val="ru-RU"/>
        </w:rPr>
        <w:t>. Помимо симптоматической терапии возможно использование арбидола, интерферона, других иммуномодуляторов.</w:t>
      </w:r>
    </w:p>
    <w:p w14:paraId="08DB07C0" w14:textId="4F87888E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Вирус эпидемического паротита</w:t>
      </w:r>
    </w:p>
    <w:p w14:paraId="4CECF62C" w14:textId="38B18047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Эпидемический паротит («свинка») — острая детская инфекция, характеризующаяся поражением околоушных слюнных желез, реже — других органов.</w:t>
      </w:r>
      <w:r w:rsidR="002C1A3E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Вирус паротита относится к роду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Rubulavirus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6D26303E" w14:textId="6763B9E0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Структура и антигенные свойства.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Внутри вируса расположен нуклеопротеин N, а снаружи — оболочка с шипами (HN- и F-гликопротеины), между которыми расположен трансмембранный бе- лок SH (Small hydrophobic protein). Нуклеокапсид ассоциирован с матриксным</w:t>
      </w:r>
      <w:r w:rsidR="00D24F1F" w:rsidRPr="00E15132">
        <w:rPr>
          <w:rFonts w:ascii="Arial" w:hAnsi="Arial" w:cs="Arial"/>
          <w:sz w:val="24"/>
          <w:szCs w:val="24"/>
          <w:lang w:val="ru-RU"/>
        </w:rPr>
        <w:t>т</w:t>
      </w:r>
      <w:r w:rsidRPr="00E15132">
        <w:rPr>
          <w:rFonts w:ascii="Arial" w:hAnsi="Arial" w:cs="Arial"/>
          <w:sz w:val="24"/>
          <w:szCs w:val="24"/>
          <w:lang w:val="ru-RU"/>
        </w:rPr>
        <w:t>(M) белком.</w:t>
      </w:r>
      <w:r w:rsidR="00D24F1F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Вирус агглютинирует эритроциты человека, кур, морских </w:t>
      </w:r>
      <w:r w:rsidRPr="00E15132">
        <w:rPr>
          <w:rFonts w:ascii="Arial" w:hAnsi="Arial" w:cs="Arial"/>
          <w:sz w:val="24"/>
          <w:szCs w:val="24"/>
          <w:lang w:val="ru-RU"/>
        </w:rPr>
        <w:lastRenderedPageBreak/>
        <w:t>свинок и др. Проявляет нейраминидазную и симпластообразующую активность. Существует один серотип вируса.</w:t>
      </w:r>
    </w:p>
    <w:p w14:paraId="6D15B6FA" w14:textId="36D70010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Культивирование вирусов производят на культуре клеток и в амниотической полости куриного эмбриона.</w:t>
      </w:r>
    </w:p>
    <w:p w14:paraId="6BD7B10E" w14:textId="6A81D294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Эпидемиология</w:t>
      </w:r>
      <w:r w:rsidRPr="00E15132">
        <w:rPr>
          <w:rFonts w:ascii="Arial" w:hAnsi="Arial" w:cs="Arial"/>
          <w:sz w:val="24"/>
          <w:szCs w:val="24"/>
          <w:lang w:val="ru-RU"/>
        </w:rPr>
        <w:t>. Эпидемический паротит — высококонтагиозная антропонозная инфекция</w:t>
      </w:r>
      <w:r w:rsidR="00D24F1F" w:rsidRPr="00E15132">
        <w:rPr>
          <w:rFonts w:ascii="Arial" w:hAnsi="Arial" w:cs="Arial"/>
          <w:sz w:val="24"/>
          <w:szCs w:val="24"/>
          <w:lang w:val="ru-RU"/>
        </w:rPr>
        <w:t xml:space="preserve">. </w:t>
      </w:r>
      <w:r w:rsidRPr="00E15132">
        <w:rPr>
          <w:rFonts w:ascii="Arial" w:hAnsi="Arial" w:cs="Arial"/>
          <w:sz w:val="24"/>
          <w:szCs w:val="24"/>
          <w:lang w:val="ru-RU"/>
        </w:rPr>
        <w:t>Возбудитель передается воздушно-капельным путем, иногда — через загрязненные слюной предметы. Наиболее восприимчивы дети от 5 до 15 лет, но могут болеть и взрослые. Больной выделяет вирус в конце инкубационного периода (за 1–2 дня до клинических проявлений) и в течение первых 8 суток заболевания.</w:t>
      </w:r>
    </w:p>
    <w:p w14:paraId="4CB04924" w14:textId="33DDB2F7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Патогенез</w:t>
      </w:r>
      <w:r w:rsidRPr="00E15132">
        <w:rPr>
          <w:rFonts w:ascii="Arial" w:hAnsi="Arial" w:cs="Arial"/>
          <w:sz w:val="24"/>
          <w:szCs w:val="24"/>
          <w:lang w:val="ru-RU"/>
        </w:rPr>
        <w:t>. Входные ворота инфекции — верхние дыхательные пути. Вирусы размножаются в эпителии слизистых верхних дыхательных путей и, возможно, в околоушных железах. Затем они поступают в кровь и разносятся по организму, попадая в яички, поджелудочную и щитовидную железы, мозговые оболочки и другие органы, вызывая их воспаление.</w:t>
      </w:r>
    </w:p>
    <w:p w14:paraId="21F2C904" w14:textId="6C5EBF33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Клиника</w:t>
      </w:r>
      <w:r w:rsidRPr="00E15132">
        <w:rPr>
          <w:rFonts w:ascii="Arial" w:hAnsi="Arial" w:cs="Arial"/>
          <w:sz w:val="24"/>
          <w:szCs w:val="24"/>
          <w:lang w:val="ru-RU"/>
        </w:rPr>
        <w:t>. Инкубационный период 14–20 суток. Болезнь начинается с повышения температуры, головной боли, недомогания. Воспаляются одна или обе околоушные слюнные железы (glandula parotis); могут вовлекаться в патологический процесс другие слюнные железы. Болезнь продолжается около недели. Наиболее частые осложнения — орхит (и как следствие — бесплодие), менингит, менингоэнцефалит, панкреатит. Нередко наблюдается бессимптомное течение.</w:t>
      </w:r>
    </w:p>
    <w:p w14:paraId="7A16573F" w14:textId="77777777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Иммунитет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после перенесенной болезни вырабатывается пожизненный.</w:t>
      </w:r>
    </w:p>
    <w:p w14:paraId="461DFFF3" w14:textId="6C91D440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Микробиологическая диагностика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производится редко, так как очень характерна клиническая картина. Применяют вирусологический метод, заражая культуру клеток (клетки HeLa, амниотические клетки человека и др.) или куриный эмбрион. Вирус идентифицируют с помощью РТГА, РИФ, РН, РСК. При серологическом методе в парных сыворотках крови больного определяют антитела с помощью ИФА, РСК, РТГА.</w:t>
      </w:r>
    </w:p>
    <w:p w14:paraId="07F0F50F" w14:textId="3E73E71C" w:rsidR="001E1FEB" w:rsidRPr="00E15132" w:rsidRDefault="001E1FEB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Лечение и профилактика.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Для лечения и поздней пассивной профилактики можно использовать специфический иммуноглобулин. Для активной профи</w:t>
      </w:r>
      <w:r w:rsidR="00D24F1F" w:rsidRPr="00E15132">
        <w:rPr>
          <w:rFonts w:ascii="Arial" w:hAnsi="Arial" w:cs="Arial"/>
          <w:sz w:val="24"/>
          <w:szCs w:val="24"/>
          <w:lang w:val="ru-RU"/>
        </w:rPr>
        <w:t>л</w:t>
      </w:r>
      <w:r w:rsidRPr="00E15132">
        <w:rPr>
          <w:rFonts w:ascii="Arial" w:hAnsi="Arial" w:cs="Arial"/>
          <w:sz w:val="24"/>
          <w:szCs w:val="24"/>
          <w:lang w:val="ru-RU"/>
        </w:rPr>
        <w:t>актики детям старше одного года вводят живую паротитную вакцину (в первые 6 мес. жизни у ребенка есть плацентарный иммунитет). Можно использовать также ассоциированные вакцины (против кори и паротита или против кори, паротита и краснухи).</w:t>
      </w:r>
    </w:p>
    <w:p w14:paraId="2E4D2405" w14:textId="12F7913A" w:rsidR="00F71A3F" w:rsidRPr="00E15132" w:rsidRDefault="00F71A3F" w:rsidP="00E151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 xml:space="preserve">Коронавирусы (семейство </w:t>
      </w:r>
      <w:r w:rsidRPr="00E15132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Coronaviridae</w:t>
      </w:r>
      <w:r w:rsidRPr="00E15132">
        <w:rPr>
          <w:rFonts w:ascii="Arial" w:hAnsi="Arial" w:cs="Arial"/>
          <w:b/>
          <w:bCs/>
          <w:sz w:val="24"/>
          <w:szCs w:val="24"/>
          <w:lang w:val="ru-RU"/>
        </w:rPr>
        <w:t xml:space="preserve">) -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включает роды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Coronavirus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и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Torovirus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, которые содержат вирусы, вызывающие поражения органов дыхания (в том числе SARS-синдром) ЖКТ, нервной системы. На поверхности вириона расположено кольцо из специфических выступов, придающее ему характерный вид (от лат. сorona — венец). </w:t>
      </w:r>
    </w:p>
    <w:p w14:paraId="33E2FDD6" w14:textId="3FC374F2" w:rsidR="00F71A3F" w:rsidRPr="00E15132" w:rsidRDefault="00F71A3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Структура</w:t>
      </w:r>
      <w:r w:rsidRPr="00E15132">
        <w:rPr>
          <w:rFonts w:ascii="Arial" w:hAnsi="Arial" w:cs="Arial"/>
          <w:sz w:val="24"/>
          <w:szCs w:val="24"/>
          <w:lang w:val="ru-RU"/>
        </w:rPr>
        <w:t>. Вирионы диаметром 80–220 нм имеют округлую форму</w:t>
      </w:r>
      <w:r w:rsidR="00F72664" w:rsidRPr="00E15132">
        <w:rPr>
          <w:rFonts w:ascii="Arial" w:hAnsi="Arial" w:cs="Arial"/>
          <w:sz w:val="24"/>
          <w:szCs w:val="24"/>
          <w:lang w:val="ru-RU"/>
        </w:rPr>
        <w:t xml:space="preserve">. </w:t>
      </w:r>
      <w:r w:rsidRPr="00E15132">
        <w:rPr>
          <w:rFonts w:ascii="Arial" w:hAnsi="Arial" w:cs="Arial"/>
          <w:sz w:val="24"/>
          <w:szCs w:val="24"/>
          <w:lang w:val="ru-RU"/>
        </w:rPr>
        <w:t>Нуклеокапсид спиральной симметрии, содержит однонитевую плюс-РНК, покрыт липидной оболочкой, на которой наблюдаются булавовидные выступы в виде солнечной короны. С геномом вируса связан основной нуклеопротеин N, формирующий нуклеокапсидную структуру. В липопротеиновой оболочке имеется мембранный протеин М, гликопротеин S и протеин Е. У некоторых вирусов обнаруживается гемагглютининэстераза (НЕ), формирующая короткие отростки на поверхности вириона.</w:t>
      </w:r>
    </w:p>
    <w:p w14:paraId="2630CD04" w14:textId="5ABE678B" w:rsidR="00F71A3F" w:rsidRPr="00E15132" w:rsidRDefault="00F71A3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Антигенные свойства.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Антигенные детерминанты располагаются на пепломерах. Гликопротеин S — сигнальный протективный антиген при SARS, является индуктором вируснейтрализующих антител. По антигенной структуре коронавирусы, выделяемые от человека, разделены на четыре группы.</w:t>
      </w:r>
    </w:p>
    <w:p w14:paraId="74A70582" w14:textId="77777777" w:rsidR="00F72664" w:rsidRPr="00E15132" w:rsidRDefault="00F71A3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Культивирование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Коронавирусы репродуцируются в цитоплазме клеток человека и животных — их естественных хозяев. Возможно использование культур клеток </w:t>
      </w:r>
      <w:r w:rsidRPr="00E15132">
        <w:rPr>
          <w:rFonts w:ascii="Arial" w:hAnsi="Arial" w:cs="Arial"/>
          <w:sz w:val="24"/>
          <w:szCs w:val="24"/>
          <w:lang w:val="ru-RU"/>
        </w:rPr>
        <w:lastRenderedPageBreak/>
        <w:t xml:space="preserve">эмбриона человека и первичных эпителиальных клеток. Возбудители заболеваний птиц размножаются в куриных эмбрионах. Внутриклеточные включения не образуются. </w:t>
      </w:r>
    </w:p>
    <w:p w14:paraId="318A0B33" w14:textId="3E74C8A2" w:rsidR="00F71A3F" w:rsidRPr="00E15132" w:rsidRDefault="00F71A3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Репродукция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Коронавирусы проникают в клетку путем эндоцитоза и репродуцируются в цитоплазме. В инфицированных клетках вирусы находятся в вакуолях вблизи мембран эндоплазматического ретикулума, где осуществляется сборка вириона. Вирионы отпочковываются внутри </w:t>
      </w:r>
      <w:r w:rsidR="002C1A3E" w:rsidRPr="00E15132">
        <w:rPr>
          <w:rFonts w:ascii="Arial" w:hAnsi="Arial" w:cs="Arial"/>
          <w:sz w:val="24"/>
          <w:szCs w:val="24"/>
          <w:lang w:val="ru-RU"/>
        </w:rPr>
        <w:t>ЭР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и аппарата Гольджи. Выход вируса из инфицированных клеток происходит путем экзоцитоза.</w:t>
      </w:r>
    </w:p>
    <w:p w14:paraId="17DC5F66" w14:textId="06D3EE5E" w:rsidR="00F71A3F" w:rsidRPr="00E15132" w:rsidRDefault="00F71A3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Эпидемиология и патогенез.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Коронавирусы вызывают у человека заболевания дыхательных путей, в том числе бронхиолит и пневмонию, а также диарейный синдром и, возможно, поражения нервной системы. Источником инфекции является больной человек, основной путь передачи аэрогенный. </w:t>
      </w:r>
    </w:p>
    <w:p w14:paraId="7C44848C" w14:textId="1D07023F" w:rsidR="00F71A3F" w:rsidRPr="00E15132" w:rsidRDefault="00F71A3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Клиника</w:t>
      </w:r>
      <w:r w:rsidRPr="00E15132">
        <w:rPr>
          <w:rFonts w:ascii="Arial" w:hAnsi="Arial" w:cs="Arial"/>
          <w:sz w:val="24"/>
          <w:szCs w:val="24"/>
          <w:lang w:val="ru-RU"/>
        </w:rPr>
        <w:t>. Инкубационный период 3–4 дня. В клетках слизистой оболочки верхних дыхательных путей происходит первичная репродукция вируса. Отмечаются насморк и чиханье, как правило, без повышения температуры. Продолжительность болезни 5–7 дней. Могут наблюдаться симптомы гастроэнтерита. В случае развития SARS повышается температура, появляются признаки поражения нижних дыхательных путей. Коронавирусная инфекция может осложняться другими заболеваниями вирусной или бактериальной этиологии.</w:t>
      </w:r>
    </w:p>
    <w:p w14:paraId="6B9DED69" w14:textId="77777777" w:rsidR="00F71A3F" w:rsidRPr="00E15132" w:rsidRDefault="00F71A3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Иммунитет</w:t>
      </w:r>
      <w:r w:rsidRPr="00E15132">
        <w:rPr>
          <w:rFonts w:ascii="Arial" w:hAnsi="Arial" w:cs="Arial"/>
          <w:sz w:val="24"/>
          <w:szCs w:val="24"/>
          <w:lang w:val="ru-RU"/>
        </w:rPr>
        <w:t>. После перенесенного заболевания формируется гуморальный иммунитет.</w:t>
      </w:r>
    </w:p>
    <w:p w14:paraId="24A9CD68" w14:textId="1BA1D549" w:rsidR="00F71A3F" w:rsidRPr="00E15132" w:rsidRDefault="00F71A3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Микробиологическая диагностика</w:t>
      </w:r>
      <w:r w:rsidRPr="00E15132">
        <w:rPr>
          <w:rFonts w:ascii="Arial" w:hAnsi="Arial" w:cs="Arial"/>
          <w:sz w:val="24"/>
          <w:szCs w:val="24"/>
          <w:lang w:val="ru-RU"/>
        </w:rPr>
        <w:t>. В качестве экспресс-диагностики для обнаружения антигена в клетках слизистой оболочки используют РИФ. С помощью РНИФ с 10-го дня от начала заболевания возможно определить нарастание титра IgG в парных сыворотках. Начиная с 3-й недели с помощью ИФА определяют IgM и IgG.</w:t>
      </w:r>
      <w:r w:rsidR="00A43276" w:rsidRPr="00E15132">
        <w:rPr>
          <w:rFonts w:ascii="Arial" w:hAnsi="Arial" w:cs="Arial"/>
          <w:sz w:val="24"/>
          <w:szCs w:val="24"/>
          <w:lang w:val="ru-RU"/>
        </w:rPr>
        <w:t xml:space="preserve"> Применяют ПЦР.</w:t>
      </w:r>
    </w:p>
    <w:p w14:paraId="2139D6CA" w14:textId="77777777" w:rsidR="00F71A3F" w:rsidRPr="00E15132" w:rsidRDefault="00F71A3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Лечение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симптоматическое.</w:t>
      </w:r>
    </w:p>
    <w:p w14:paraId="55A8F6B2" w14:textId="77777777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428FA815" w14:textId="4ACF0126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 xml:space="preserve">Коронавирусы (семейство </w:t>
      </w:r>
      <w:r w:rsidRPr="00E15132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Coronaviridae</w:t>
      </w:r>
      <w:r w:rsidRPr="00E15132">
        <w:rPr>
          <w:rFonts w:ascii="Arial" w:hAnsi="Arial" w:cs="Arial"/>
          <w:b/>
          <w:bCs/>
          <w:sz w:val="24"/>
          <w:szCs w:val="24"/>
          <w:lang w:val="ru-RU"/>
        </w:rPr>
        <w:t xml:space="preserve">)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включает роды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Coronavirus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и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Torovirus</w:t>
      </w:r>
      <w:r w:rsidRPr="00E15132">
        <w:rPr>
          <w:rFonts w:ascii="Arial" w:hAnsi="Arial" w:cs="Arial"/>
          <w:sz w:val="24"/>
          <w:szCs w:val="24"/>
          <w:lang w:val="ru-RU"/>
        </w:rPr>
        <w:t>, которые со- держат вирусы, вызывающие поражения органов дыхания (в том числе SARS-синдром, Severe acute respiratory syndrome coronavirus, тяжелый острый респира- торный синдром), ЖКТ, нервной системы. На поверхности вириона расположено кольцо из специфических выступов, придающее ему характерный вид (от лат. сorona — венец). Вирус впервые был выделен в 1965 г. от больного острым ринитом.</w:t>
      </w:r>
    </w:p>
    <w:p w14:paraId="61DED4D0" w14:textId="3F3EEE6D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Структура</w:t>
      </w:r>
      <w:r w:rsidRPr="00E15132">
        <w:rPr>
          <w:rFonts w:ascii="Arial" w:hAnsi="Arial" w:cs="Arial"/>
          <w:sz w:val="24"/>
          <w:szCs w:val="24"/>
          <w:lang w:val="ru-RU"/>
        </w:rPr>
        <w:t>. Вирионы диаметром 80–220 нм имеют округлую форму. Нуклеокапсид спиральной симметрии, содержит однонитевую плюс-РНК, покрыт липидной оболочкой, на которой наблюдаются булавовидные выступы в виде солнечной короны — пепломеры. С геномом вируса связан основной нуклеопротеин N, формирующий нуклеокапсидную структуру. В липопротеиновой оболочке имеется мембранный протеин М, гликопротеин S и протеин Е. У некоторых вирусов обнаруживается гемагглютининэстераза (НЕ), формирующая короткие отростки на поверхности вириона.</w:t>
      </w:r>
    </w:p>
    <w:p w14:paraId="3C97292C" w14:textId="41A14E03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Антигенные свойства.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Коронавирусы имеют сложный антигенный состав. Антигенные детерминанты располагаются на пепломерах. Гликопротеин S — сигнальный протективный антиген при SARS, является индуктором вируснейтрализующих антител. При попадании коронавирусов в организм вырабатываются агглютинирующие и преципитирующие антитела. По антигенной структуре коронавирусы, выделяемые от человека, разделены на четыре группы.</w:t>
      </w:r>
    </w:p>
    <w:p w14:paraId="54781DB1" w14:textId="34C171CE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Культивирование.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Коронавирусы репродуцируются в цитоплазме клеток человека и животных — их естественных хозяев. Возможно использование культур клеток </w:t>
      </w:r>
      <w:r w:rsidRPr="00E15132">
        <w:rPr>
          <w:rFonts w:ascii="Arial" w:hAnsi="Arial" w:cs="Arial"/>
          <w:sz w:val="24"/>
          <w:szCs w:val="24"/>
          <w:lang w:val="ru-RU"/>
        </w:rPr>
        <w:lastRenderedPageBreak/>
        <w:t>эмбриона человека и первичных эпителиальных клеток. Оптимальная температура культивирования — 33–35</w:t>
      </w:r>
      <w:r w:rsidRPr="00E15132">
        <w:rPr>
          <w:rFonts w:ascii="Cambria Math" w:hAnsi="Cambria Math" w:cs="Cambria Math"/>
          <w:sz w:val="24"/>
          <w:szCs w:val="24"/>
          <w:lang w:val="ru-RU"/>
        </w:rPr>
        <w:t>℃</w:t>
      </w:r>
      <w:r w:rsidRPr="00E15132">
        <w:rPr>
          <w:rFonts w:ascii="Arial" w:hAnsi="Arial" w:cs="Arial"/>
          <w:sz w:val="24"/>
          <w:szCs w:val="24"/>
          <w:lang w:val="ru-RU"/>
        </w:rPr>
        <w:t>. Возбудители заболеваний птиц размножаются в куриных эмбрионах. Внутриклеточные включения не образуются. Резистентность. Вирусы относительно устойчивы, во внешней среде сохраняются до 3 ч, в моче и фекалиях — до 2 суток. Чувствительны к нагреванию, действию жирорастворителей, детергентов, формальдегида, окислителей. При комнатной температуре сохраняются в течение нескольких дней. Устойчивы при низких температурах, хорошо переносят лиофилизацию.</w:t>
      </w:r>
    </w:p>
    <w:p w14:paraId="1F17E4CC" w14:textId="031CB2F8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Репродукция. Коронавирусы проникают в клетку путем эндоцитоза и ре- продуцируются в цитоплазме. В инфицированных клетках вирусы находятся в вакуолях вблизи мембран эндоплазматического ретикулума, где осуществляется сборка вириона. Вирионы отпочковываются внутри эндоплазматического ретикулума и аппарата Гольджи. Выход вируса из инфицированных клеток происходит путем экзоцитоза.</w:t>
      </w:r>
    </w:p>
    <w:p w14:paraId="72B12340" w14:textId="5438E41B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Эпидемиология и патогенез.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Коронавирусы вызывают у человека забо- левания дыхательных путей, в том числе бронхиолит и пневмонию, а также диарейный синдром и, возможно, поражения нервной системы. Источником инфекции является больной человек, основной путь передачи аэрогенный. Заболевания чаще наблюдаются в зимне-весенний период.</w:t>
      </w:r>
    </w:p>
    <w:p w14:paraId="10A2307C" w14:textId="59CB9857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Клиника</w:t>
      </w:r>
      <w:r w:rsidRPr="00E15132">
        <w:rPr>
          <w:rFonts w:ascii="Arial" w:hAnsi="Arial" w:cs="Arial"/>
          <w:sz w:val="24"/>
          <w:szCs w:val="24"/>
          <w:lang w:val="ru-RU"/>
        </w:rPr>
        <w:t>. Инкубационный период 3–4 дня. В клетках слизистой оболочки верхних дыхательных путей происходит первичная репродукция вируса. Отмечаются насморк и чиханье, как правило, без повышения температуры. Продолжительность болезни 5–7 дней. Могут наблюдаться симптомы гастроэнтерита. В случае развития SARS повышается температура, появляются признаки пора- жения нижних дыхательных путей. Коронавирусная инфекция может осложняться другими заболеваниями вирусной или бактериальной этиологии.</w:t>
      </w:r>
    </w:p>
    <w:p w14:paraId="392ABD9E" w14:textId="77777777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Иммунитет</w:t>
      </w:r>
      <w:r w:rsidRPr="00E15132">
        <w:rPr>
          <w:rFonts w:ascii="Arial" w:hAnsi="Arial" w:cs="Arial"/>
          <w:sz w:val="24"/>
          <w:szCs w:val="24"/>
          <w:lang w:val="ru-RU"/>
        </w:rPr>
        <w:t>. После перенесенного заболевания формируется гуморальный иммунитет.</w:t>
      </w:r>
    </w:p>
    <w:p w14:paraId="37B9358F" w14:textId="0463696A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Микробиологическая диагностика.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Материал для исследования — смыв из носоглотки. В качестве экспресс-диагностики для обнаружения антигена в клетках слизистой оболочки используют РИФ. Выделение вируса затруднено, поэтому основной метод диагностики серологический (ретроспективный). С помощью РНИФ с 10-го дня от начала заболевания возможно определить нарастание титра IgG в парных сыворотках. Начиная с 3-й недели с помощью ИФА определяют IgM и IgG.</w:t>
      </w:r>
    </w:p>
    <w:p w14:paraId="57487CA6" w14:textId="77777777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Лечение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симптоматическое.</w:t>
      </w:r>
    </w:p>
    <w:p w14:paraId="42009466" w14:textId="12E2D402" w:rsidR="00F71A3F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Специфическая профилактика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не разработана.</w:t>
      </w:r>
    </w:p>
    <w:p w14:paraId="216A30C6" w14:textId="35BC0EEC" w:rsidR="004A15D5" w:rsidRPr="00E15132" w:rsidRDefault="004A15D5" w:rsidP="00E151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 xml:space="preserve">Аденовирусы (семейство </w:t>
      </w:r>
      <w:r w:rsidRPr="00E15132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Adenoviridae</w:t>
      </w:r>
      <w:r w:rsidRPr="00E15132">
        <w:rPr>
          <w:rFonts w:ascii="Arial" w:hAnsi="Arial" w:cs="Arial"/>
          <w:b/>
          <w:bCs/>
          <w:sz w:val="24"/>
          <w:szCs w:val="24"/>
          <w:lang w:val="ru-RU"/>
        </w:rPr>
        <w:t>)</w:t>
      </w:r>
    </w:p>
    <w:p w14:paraId="4A1741FF" w14:textId="3A8B848A" w:rsidR="004A15D5" w:rsidRPr="00E15132" w:rsidRDefault="004A15D5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sz w:val="24"/>
          <w:szCs w:val="24"/>
          <w:lang w:val="ru-RU"/>
        </w:rPr>
        <w:t>Семейство Adenoviridae включает пять родов</w:t>
      </w:r>
      <w:r w:rsidR="007467E8" w:rsidRPr="00E15132">
        <w:rPr>
          <w:rFonts w:ascii="Arial" w:hAnsi="Arial" w:cs="Arial"/>
          <w:sz w:val="24"/>
          <w:szCs w:val="24"/>
          <w:lang w:val="ru-RU"/>
        </w:rPr>
        <w:t xml:space="preserve">. 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Медицинское значение имеет только род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Mastadenivirus</w:t>
      </w:r>
      <w:r w:rsidRPr="00E15132">
        <w:rPr>
          <w:rFonts w:ascii="Arial" w:hAnsi="Arial" w:cs="Arial"/>
          <w:sz w:val="24"/>
          <w:szCs w:val="24"/>
          <w:lang w:val="ru-RU"/>
        </w:rPr>
        <w:t>.</w:t>
      </w:r>
      <w:r w:rsidR="007467E8" w:rsidRPr="00E15132">
        <w:rPr>
          <w:rFonts w:ascii="Arial" w:hAnsi="Arial" w:cs="Arial"/>
          <w:sz w:val="24"/>
          <w:szCs w:val="24"/>
          <w:lang w:val="ru-RU"/>
        </w:rPr>
        <w:t xml:space="preserve"> </w:t>
      </w:r>
      <w:r w:rsidRPr="00E15132">
        <w:rPr>
          <w:rFonts w:ascii="Arial" w:hAnsi="Arial" w:cs="Arial"/>
          <w:sz w:val="24"/>
          <w:szCs w:val="24"/>
          <w:lang w:val="ru-RU"/>
        </w:rPr>
        <w:t>Известно более 100 серотипов, из которых около 50 патогенны для людей. Наиболее типично субклиническое и инаппарантное течение аденовирусной инфекции, связанное с поражением респираторной, гастроинтестинальной и зрительной систем. Некоторые типы аденовирусов вызывают онкогенную трансформацию (опухоли грызунов).</w:t>
      </w:r>
    </w:p>
    <w:p w14:paraId="794BC17A" w14:textId="78814A05" w:rsidR="004A15D5" w:rsidRPr="00E15132" w:rsidRDefault="004A15D5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Структура</w:t>
      </w:r>
      <w:r w:rsidRPr="00E15132">
        <w:rPr>
          <w:rFonts w:ascii="Arial" w:hAnsi="Arial" w:cs="Arial"/>
          <w:sz w:val="24"/>
          <w:szCs w:val="24"/>
          <w:lang w:val="ru-RU"/>
        </w:rPr>
        <w:t>. Вирион имеет форму икосаэдра (диаметр 90 нм). Капсид заключает двунитевую линейную ДНК, связанную с белками. Капсид состоит из различных капсомеров: гексонов и пентонов (12 пентонов)</w:t>
      </w:r>
      <w:r w:rsidR="007467E8" w:rsidRPr="00E15132">
        <w:rPr>
          <w:rFonts w:ascii="Arial" w:hAnsi="Arial" w:cs="Arial"/>
          <w:sz w:val="24"/>
          <w:szCs w:val="24"/>
          <w:lang w:val="ru-RU"/>
        </w:rPr>
        <w:t>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Пентон состоит из пяти белковых молекул. От каждого пентона отходит гликопротеиновая нить (фибрилла), которая является прикрепительным белком и гемагглютинином. Аденовирусы человека делят на шесть групп (A–F).</w:t>
      </w:r>
    </w:p>
    <w:p w14:paraId="44C9448B" w14:textId="7DEE6DEB" w:rsidR="004A15D5" w:rsidRPr="00E15132" w:rsidRDefault="004A15D5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Репродукция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Аденовирусы прикрепляются к рецепторам поверхности клетки с помощью гликопротеиновых фибрилл. Депротеинизация вирионов начинается в цитоплазме и заканчивается в ядре клетки. Репликация вирусной ДНК происходит в ядре клетки. Белки капсида образуются в цитоплазме и затем транспортируются в ядро, где собираются вирионы. Вирус выходит из клетки в результате ее дегенерации и лизиса. Возможна латентная инфекция (в лимфоидных клетках). </w:t>
      </w: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Эпидемиология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. Источником инфекции являются больные люди с острой или латентной формой заболевания. Чаще болеют дети до 14 лет. Механизмы распространения — респираторный и контактный. Кишечные аденовирусы имеют фекально-оральный механизм передачи. Заболеваемость характеризуется осенне-зимней сезонностью. </w:t>
      </w:r>
    </w:p>
    <w:p w14:paraId="6C193D38" w14:textId="75E2393A" w:rsidR="004A15D5" w:rsidRPr="00E15132" w:rsidRDefault="004A15D5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Патогенез</w:t>
      </w:r>
      <w:r w:rsidRPr="00E15132">
        <w:rPr>
          <w:rFonts w:ascii="Arial" w:hAnsi="Arial" w:cs="Arial"/>
          <w:sz w:val="24"/>
          <w:szCs w:val="24"/>
          <w:lang w:val="ru-RU"/>
        </w:rPr>
        <w:t>. Инкубационный период составляет 4–5 суток. Первичная репродукция аденовирусов происходит в эпителиальных клетках слизистой оболочки дыхательных путей и кишечника, в конъюнктиве глаза и в лимфоидной ткани (миндалины и мезентериальные узлы). По типу поражений клеток различают продуктивную, персистирующую или трансформирующую инфекцию</w:t>
      </w:r>
    </w:p>
    <w:p w14:paraId="1F4E7054" w14:textId="71374935" w:rsidR="004A15D5" w:rsidRPr="00E15132" w:rsidRDefault="004A15D5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Клиника</w:t>
      </w:r>
      <w:r w:rsidRPr="00E15132">
        <w:rPr>
          <w:rFonts w:ascii="Arial" w:hAnsi="Arial" w:cs="Arial"/>
          <w:sz w:val="24"/>
          <w:szCs w:val="24"/>
          <w:lang w:val="ru-RU"/>
        </w:rPr>
        <w:t>. Аденовирусы — одни из возбудителей ОРВИ (серотипы 4, 7, 14, 21). У детей раннего возраста развиваются фарингоконъюнктивиты. Возможно тяжелое воспаление роговицы с потерей зрения. У детей младшего возраста могут развиваться гастроэнтериты. К редким аденовирусным инфекциям относятся менингоэнцефалиты и геморрагические циститы.</w:t>
      </w:r>
    </w:p>
    <w:p w14:paraId="1F37F80C" w14:textId="77777777" w:rsidR="004A15D5" w:rsidRPr="00E15132" w:rsidRDefault="004A15D5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Иммунитет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— типоспецифический, клеточно-гуморальный.</w:t>
      </w:r>
    </w:p>
    <w:p w14:paraId="41339A4F" w14:textId="55E1AE1E" w:rsidR="004A15D5" w:rsidRPr="00E15132" w:rsidRDefault="004A15D5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Микробиологическая диагностика</w:t>
      </w:r>
      <w:r w:rsidRPr="00E15132">
        <w:rPr>
          <w:rFonts w:ascii="Arial" w:hAnsi="Arial" w:cs="Arial"/>
          <w:sz w:val="24"/>
          <w:szCs w:val="24"/>
          <w:lang w:val="ru-RU"/>
        </w:rPr>
        <w:t>. Возможно выделение аденовирусов на культуре эпителиальных клеток человека (ЦПД, внутриядерные включения) и идентификация с помощью РИФ, ИФА, РСК, РН. Серологический метод: с помощью РСК, РН, РНГА определяют нарастание титра антител в сыворотке крови. Молекулярно-генетический метод: ДНК вируса выявляют с помощью ПЦР.</w:t>
      </w:r>
    </w:p>
    <w:p w14:paraId="4CC13B29" w14:textId="004A5B82" w:rsidR="00F71A3F" w:rsidRPr="00E15132" w:rsidRDefault="004A15D5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Лечение и профилактика.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Лечение симптоматическое, возможно применение рибавирина, интерферона и его индукторов. Разработаны пероральные живые тривалентные вакцины (из штаммов серотипов 3, 4 и 7), которые назначаются по эпидпоказаниям.</w:t>
      </w:r>
    </w:p>
    <w:p w14:paraId="183DC8A3" w14:textId="488A6874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Риновирусы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— РНК-содержащие вирусы семейства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Picornaviridae</w:t>
      </w:r>
      <w:r w:rsidRPr="00E15132">
        <w:rPr>
          <w:rFonts w:ascii="Arial" w:hAnsi="Arial" w:cs="Arial"/>
          <w:sz w:val="24"/>
          <w:szCs w:val="24"/>
          <w:lang w:val="ru-RU"/>
        </w:rPr>
        <w:t xml:space="preserve"> рода </w:t>
      </w:r>
      <w:r w:rsidRPr="00E15132">
        <w:rPr>
          <w:rFonts w:ascii="Arial" w:hAnsi="Arial" w:cs="Arial"/>
          <w:i/>
          <w:iCs/>
          <w:sz w:val="24"/>
          <w:szCs w:val="24"/>
          <w:lang w:val="ru-RU"/>
        </w:rPr>
        <w:t>Enterovirus</w:t>
      </w:r>
      <w:r w:rsidRPr="00E15132">
        <w:rPr>
          <w:rFonts w:ascii="Arial" w:hAnsi="Arial" w:cs="Arial"/>
          <w:sz w:val="24"/>
          <w:szCs w:val="24"/>
          <w:lang w:val="ru-RU"/>
        </w:rPr>
        <w:t>. Риновирусы включают более 100 серотипов, наиболее часто вызывающих острые инфекции верхних дыхательных путей (ОРВИ). Рецептором риновирусов является межклеточная адгезивная молекула I (ICAM-I), которая экспрессируется на эпителиальных клетках, фибробластах и эндотелиальных клетках. Риновирусы могут передаваться двумя механизмами: аэрогенным и контактным. Проникают в организм через нос, полость рта, конъюнктиву. Процесс начинается в верхних дыхательных путях.</w:t>
      </w:r>
    </w:p>
    <w:p w14:paraId="6064721D" w14:textId="43C38665" w:rsidR="001325F6" w:rsidRPr="00E15132" w:rsidRDefault="001325F6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15132">
        <w:rPr>
          <w:rFonts w:ascii="Arial" w:hAnsi="Arial" w:cs="Arial"/>
          <w:b/>
          <w:bCs/>
          <w:sz w:val="24"/>
          <w:szCs w:val="24"/>
          <w:lang w:val="ru-RU"/>
        </w:rPr>
        <w:t>Микробиологическая диагностика</w:t>
      </w:r>
      <w:r w:rsidRPr="00E15132">
        <w:rPr>
          <w:rFonts w:ascii="Arial" w:hAnsi="Arial" w:cs="Arial"/>
          <w:sz w:val="24"/>
          <w:szCs w:val="24"/>
          <w:lang w:val="ru-RU"/>
        </w:rPr>
        <w:t>. Вирусологический метод: вирусы выделяют на культуре клеток, обнаруживают в РИФ. Серологический метод: антитела выявляют в парных сыворотках крови пациента с помощью РН.</w:t>
      </w:r>
    </w:p>
    <w:p w14:paraId="40FAD70A" w14:textId="77777777" w:rsidR="00CA2FC9" w:rsidRPr="00E15132" w:rsidRDefault="00CA2FC9" w:rsidP="00E151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582E1BEF" w14:textId="77777777" w:rsidR="00F71A3F" w:rsidRPr="00E15132" w:rsidRDefault="00F71A3F" w:rsidP="00E151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sectPr w:rsidR="00F71A3F" w:rsidRPr="00E15132" w:rsidSect="00E151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4CE85" w14:textId="77777777" w:rsidR="00F37847" w:rsidRDefault="00F37847" w:rsidP="00B045AF">
      <w:pPr>
        <w:spacing w:after="0" w:line="240" w:lineRule="auto"/>
      </w:pPr>
      <w:r>
        <w:separator/>
      </w:r>
    </w:p>
  </w:endnote>
  <w:endnote w:type="continuationSeparator" w:id="0">
    <w:p w14:paraId="6158F7F5" w14:textId="77777777" w:rsidR="00F37847" w:rsidRDefault="00F37847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BED62" w14:textId="77777777" w:rsidR="00F37847" w:rsidRDefault="00F37847" w:rsidP="00B045AF">
      <w:pPr>
        <w:spacing w:after="0" w:line="240" w:lineRule="auto"/>
      </w:pPr>
      <w:r>
        <w:separator/>
      </w:r>
    </w:p>
  </w:footnote>
  <w:footnote w:type="continuationSeparator" w:id="0">
    <w:p w14:paraId="011D045F" w14:textId="77777777" w:rsidR="00F37847" w:rsidRDefault="00F37847" w:rsidP="00B0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11616"/>
    <w:multiLevelType w:val="hybridMultilevel"/>
    <w:tmpl w:val="80D6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FE452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F72B33"/>
    <w:multiLevelType w:val="hybridMultilevel"/>
    <w:tmpl w:val="DCC4F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4F66C">
      <w:start w:val="1"/>
      <w:numFmt w:val="lowerLetter"/>
      <w:lvlText w:val="%2)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30"/>
    <w:rsid w:val="00053254"/>
    <w:rsid w:val="0007303A"/>
    <w:rsid w:val="00094835"/>
    <w:rsid w:val="000B3159"/>
    <w:rsid w:val="000D5E18"/>
    <w:rsid w:val="001324BB"/>
    <w:rsid w:val="001325F6"/>
    <w:rsid w:val="00183915"/>
    <w:rsid w:val="00194670"/>
    <w:rsid w:val="001E1FEB"/>
    <w:rsid w:val="001F73DA"/>
    <w:rsid w:val="00211E88"/>
    <w:rsid w:val="00211EEE"/>
    <w:rsid w:val="002232A9"/>
    <w:rsid w:val="00223F6D"/>
    <w:rsid w:val="002315F2"/>
    <w:rsid w:val="00242546"/>
    <w:rsid w:val="002641A9"/>
    <w:rsid w:val="002A6229"/>
    <w:rsid w:val="002C1A3E"/>
    <w:rsid w:val="00310283"/>
    <w:rsid w:val="00371DCA"/>
    <w:rsid w:val="00382623"/>
    <w:rsid w:val="00383C59"/>
    <w:rsid w:val="003C7408"/>
    <w:rsid w:val="003F0509"/>
    <w:rsid w:val="003F21CF"/>
    <w:rsid w:val="003F50F5"/>
    <w:rsid w:val="00410B30"/>
    <w:rsid w:val="00421A44"/>
    <w:rsid w:val="00461BEA"/>
    <w:rsid w:val="00472E66"/>
    <w:rsid w:val="004A15D5"/>
    <w:rsid w:val="004B2C71"/>
    <w:rsid w:val="005254F4"/>
    <w:rsid w:val="00566422"/>
    <w:rsid w:val="00581490"/>
    <w:rsid w:val="005F5710"/>
    <w:rsid w:val="005F610A"/>
    <w:rsid w:val="00604324"/>
    <w:rsid w:val="00627AED"/>
    <w:rsid w:val="006A5F85"/>
    <w:rsid w:val="007402D1"/>
    <w:rsid w:val="007467E8"/>
    <w:rsid w:val="0078212E"/>
    <w:rsid w:val="007C5C09"/>
    <w:rsid w:val="00820374"/>
    <w:rsid w:val="008B2635"/>
    <w:rsid w:val="008E799B"/>
    <w:rsid w:val="009305D5"/>
    <w:rsid w:val="00944FE9"/>
    <w:rsid w:val="00961EC3"/>
    <w:rsid w:val="0097435E"/>
    <w:rsid w:val="00974681"/>
    <w:rsid w:val="009A0DE3"/>
    <w:rsid w:val="009C1A96"/>
    <w:rsid w:val="00A22C82"/>
    <w:rsid w:val="00A43276"/>
    <w:rsid w:val="00A651DD"/>
    <w:rsid w:val="00AC7BA0"/>
    <w:rsid w:val="00AC7C2B"/>
    <w:rsid w:val="00B045AF"/>
    <w:rsid w:val="00B052BD"/>
    <w:rsid w:val="00B72F95"/>
    <w:rsid w:val="00CA16D4"/>
    <w:rsid w:val="00CA2FC9"/>
    <w:rsid w:val="00CB6ADA"/>
    <w:rsid w:val="00CC0CE0"/>
    <w:rsid w:val="00D24F1F"/>
    <w:rsid w:val="00DF00B7"/>
    <w:rsid w:val="00E15132"/>
    <w:rsid w:val="00E3391B"/>
    <w:rsid w:val="00E64D1F"/>
    <w:rsid w:val="00F37847"/>
    <w:rsid w:val="00F71A3F"/>
    <w:rsid w:val="00F72664"/>
    <w:rsid w:val="00F82DF7"/>
    <w:rsid w:val="00F83214"/>
    <w:rsid w:val="00F8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92A6"/>
  <w15:chartTrackingRefBased/>
  <w15:docId w15:val="{CE2F8594-CBD5-400E-8BCA-75D5AC56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5AF"/>
  </w:style>
  <w:style w:type="paragraph" w:styleId="a5">
    <w:name w:val="footer"/>
    <w:basedOn w:val="a"/>
    <w:link w:val="a6"/>
    <w:uiPriority w:val="99"/>
    <w:unhideWhenUsed/>
    <w:rsid w:val="00B0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5AF"/>
  </w:style>
  <w:style w:type="character" w:styleId="a7">
    <w:name w:val="Placeholder Text"/>
    <w:basedOn w:val="a0"/>
    <w:uiPriority w:val="99"/>
    <w:semiHidden/>
    <w:rsid w:val="00242546"/>
    <w:rPr>
      <w:color w:val="666666"/>
    </w:rPr>
  </w:style>
  <w:style w:type="paragraph" w:styleId="a8">
    <w:name w:val="List Paragraph"/>
    <w:basedOn w:val="a"/>
    <w:uiPriority w:val="34"/>
    <w:qFormat/>
    <w:rsid w:val="0022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9</Pages>
  <Words>4363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48</cp:revision>
  <dcterms:created xsi:type="dcterms:W3CDTF">2023-04-22T16:27:00Z</dcterms:created>
  <dcterms:modified xsi:type="dcterms:W3CDTF">2023-05-16T06:13:00Z</dcterms:modified>
</cp:coreProperties>
</file>